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045ED" w14:textId="45C19620" w:rsidR="00DE73B2" w:rsidRPr="00205ECA" w:rsidRDefault="00DE73B2" w:rsidP="004B6066">
      <w:pPr>
        <w:shd w:val="clear" w:color="auto" w:fill="76923C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bookmarkStart w:id="0" w:name="_GoBack"/>
      <w:bookmarkEnd w:id="0"/>
      <w:r w:rsidRPr="00205ECA">
        <w:rPr>
          <w:rFonts w:ascii="Arial" w:hAnsi="Arial" w:cs="Arial"/>
          <w:b/>
          <w:color w:val="FFFFFF"/>
          <w:sz w:val="28"/>
          <w:szCs w:val="28"/>
        </w:rPr>
        <w:t xml:space="preserve">ZPRÁVA O HOSPODAŘENÍ PŘÍSPĚVKOVÉ ORGANIZACE ZA ROK </w:t>
      </w:r>
      <w:r w:rsidR="006D0D11">
        <w:rPr>
          <w:rFonts w:ascii="Arial" w:hAnsi="Arial" w:cs="Arial"/>
          <w:b/>
          <w:color w:val="FFFFFF"/>
          <w:sz w:val="28"/>
          <w:szCs w:val="28"/>
        </w:rPr>
        <w:t>2022</w:t>
      </w:r>
    </w:p>
    <w:p w14:paraId="49078EC8" w14:textId="3DC42C13" w:rsidR="00DE73B2" w:rsidRPr="00205ECA" w:rsidRDefault="00DE73B2" w:rsidP="004B6066">
      <w:pPr>
        <w:shd w:val="clear" w:color="auto" w:fill="76923C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205ECA">
        <w:rPr>
          <w:rFonts w:ascii="Arial" w:hAnsi="Arial" w:cs="Arial"/>
          <w:b/>
          <w:color w:val="FFFFFF"/>
          <w:sz w:val="24"/>
          <w:szCs w:val="24"/>
        </w:rPr>
        <w:t xml:space="preserve">předaná zřizovateli do </w:t>
      </w:r>
      <w:r>
        <w:rPr>
          <w:rFonts w:ascii="Arial" w:hAnsi="Arial" w:cs="Arial"/>
          <w:b/>
          <w:color w:val="FFFFFF"/>
          <w:sz w:val="24"/>
          <w:szCs w:val="24"/>
        </w:rPr>
        <w:t>3</w:t>
      </w:r>
      <w:r w:rsidR="00E00C24">
        <w:rPr>
          <w:rFonts w:ascii="Arial" w:hAnsi="Arial" w:cs="Arial"/>
          <w:b/>
          <w:color w:val="FFFFFF"/>
          <w:sz w:val="24"/>
          <w:szCs w:val="24"/>
        </w:rPr>
        <w:t>1</w:t>
      </w:r>
      <w:r w:rsidRPr="00205ECA">
        <w:rPr>
          <w:rFonts w:ascii="Arial" w:hAnsi="Arial" w:cs="Arial"/>
          <w:b/>
          <w:color w:val="FFFFFF"/>
          <w:sz w:val="24"/>
          <w:szCs w:val="24"/>
        </w:rPr>
        <w:t xml:space="preserve">. 03. </w:t>
      </w:r>
      <w:r w:rsidR="006D0D11">
        <w:rPr>
          <w:rFonts w:ascii="Arial" w:hAnsi="Arial" w:cs="Arial"/>
          <w:b/>
          <w:color w:val="FFFFFF"/>
          <w:sz w:val="24"/>
          <w:szCs w:val="24"/>
        </w:rPr>
        <w:t>2023</w:t>
      </w:r>
    </w:p>
    <w:p w14:paraId="41FD67E5" w14:textId="77777777" w:rsidR="00DE73B2" w:rsidRPr="00205ECA" w:rsidRDefault="00DE73B2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187A2D8" w14:textId="77777777" w:rsidR="00DE73B2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</w:p>
    <w:p w14:paraId="3B7F0C77" w14:textId="77777777"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 xml:space="preserve">Zřizovatel: </w:t>
      </w:r>
      <w:r w:rsidRPr="00205ECA">
        <w:rPr>
          <w:rFonts w:ascii="Arial" w:hAnsi="Arial" w:cs="Arial"/>
          <w:sz w:val="20"/>
          <w:szCs w:val="20"/>
        </w:rPr>
        <w:t>Město Kuřim, Jungmannova 968/75, 664 34 Kuřim, IČ: 00281964</w:t>
      </w:r>
    </w:p>
    <w:p w14:paraId="140DFC76" w14:textId="77777777" w:rsidR="00DE73B2" w:rsidRPr="0025287E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Základní škola, Kuřim, Jungmannova 813, okres Brno-venkov, příspěvková organizace</w:t>
      </w:r>
    </w:p>
    <w:p w14:paraId="779AFC6D" w14:textId="77777777"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Jungmannova 813/5, 664 34 Kuřim</w:t>
      </w:r>
      <w:r w:rsidRPr="00205ECA">
        <w:rPr>
          <w:rFonts w:ascii="Arial" w:hAnsi="Arial" w:cs="Arial"/>
          <w:b/>
          <w:sz w:val="20"/>
          <w:szCs w:val="20"/>
        </w:rPr>
        <w:tab/>
      </w:r>
      <w:r w:rsidRPr="00205ECA">
        <w:rPr>
          <w:rFonts w:ascii="Arial" w:hAnsi="Arial" w:cs="Arial"/>
          <w:b/>
          <w:sz w:val="20"/>
          <w:szCs w:val="20"/>
        </w:rPr>
        <w:tab/>
      </w:r>
    </w:p>
    <w:p w14:paraId="0FD2DF55" w14:textId="77777777"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5287E">
        <w:rPr>
          <w:rFonts w:ascii="Arial" w:hAnsi="Arial" w:cs="Arial"/>
          <w:sz w:val="20"/>
          <w:szCs w:val="20"/>
        </w:rPr>
        <w:t>70988285</w:t>
      </w:r>
      <w:r w:rsidRPr="00205ECA">
        <w:rPr>
          <w:rFonts w:ascii="Arial" w:hAnsi="Arial" w:cs="Arial"/>
          <w:b/>
          <w:sz w:val="20"/>
          <w:szCs w:val="20"/>
        </w:rPr>
        <w:tab/>
      </w:r>
      <w:r w:rsidRPr="00205ECA">
        <w:rPr>
          <w:rFonts w:ascii="Arial" w:hAnsi="Arial" w:cs="Arial"/>
          <w:b/>
          <w:sz w:val="20"/>
          <w:szCs w:val="20"/>
        </w:rPr>
        <w:tab/>
      </w:r>
    </w:p>
    <w:p w14:paraId="27CE6B90" w14:textId="77777777"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Mgr. Richard Mach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  <w:r w:rsidRPr="00205ECA">
        <w:rPr>
          <w:rFonts w:ascii="Arial" w:hAnsi="Arial" w:cs="Arial"/>
          <w:b/>
          <w:sz w:val="20"/>
          <w:szCs w:val="20"/>
        </w:rPr>
        <w:tab/>
      </w:r>
    </w:p>
    <w:p w14:paraId="3501492E" w14:textId="77777777"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 činnosti</w:t>
      </w:r>
      <w:r>
        <w:rPr>
          <w:rFonts w:ascii="Arial" w:hAnsi="Arial" w:cs="Arial"/>
          <w:b/>
          <w:sz w:val="20"/>
          <w:szCs w:val="20"/>
        </w:rPr>
        <w:t>: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základní škola, školní jídelna, školní družina</w:t>
      </w:r>
    </w:p>
    <w:p w14:paraId="0D6149B3" w14:textId="77777777" w:rsidR="00DE73B2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F75187">
        <w:rPr>
          <w:rFonts w:ascii="Arial" w:hAnsi="Arial" w:cs="Arial"/>
          <w:b/>
          <w:sz w:val="20"/>
          <w:szCs w:val="20"/>
        </w:rPr>
        <w:t>Místa výkonu činnosti:</w:t>
      </w:r>
      <w:r>
        <w:rPr>
          <w:rFonts w:ascii="Arial" w:hAnsi="Arial" w:cs="Arial"/>
          <w:sz w:val="20"/>
          <w:szCs w:val="20"/>
        </w:rPr>
        <w:t xml:space="preserve"> Jungmannova 813/5, Otevřená 978/17, 664 34 Kuřim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</w:p>
    <w:p w14:paraId="6854FF4A" w14:textId="77777777" w:rsidR="00AC3F03" w:rsidRPr="00205ECA" w:rsidRDefault="00AC3F03" w:rsidP="00504710">
      <w:pPr>
        <w:spacing w:after="0"/>
        <w:rPr>
          <w:rFonts w:ascii="Arial" w:hAnsi="Arial" w:cs="Arial"/>
          <w:sz w:val="20"/>
          <w:szCs w:val="20"/>
        </w:rPr>
      </w:pPr>
    </w:p>
    <w:p w14:paraId="1FD29A9E" w14:textId="77777777"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606"/>
        <w:gridCol w:w="1607"/>
        <w:gridCol w:w="1607"/>
      </w:tblGrid>
      <w:tr w:rsidR="00DA5E8E" w:rsidRPr="000A2335" w14:paraId="4B8F088F" w14:textId="77777777" w:rsidTr="00DA5E8E">
        <w:trPr>
          <w:trHeight w:val="227"/>
        </w:trPr>
        <w:tc>
          <w:tcPr>
            <w:tcW w:w="5245" w:type="dxa"/>
            <w:shd w:val="clear" w:color="auto" w:fill="9BBB59"/>
          </w:tcPr>
          <w:p w14:paraId="6D8265FA" w14:textId="77777777"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9BBB59"/>
            <w:vAlign w:val="center"/>
          </w:tcPr>
          <w:p w14:paraId="3E8F2C12" w14:textId="50E323B7" w:rsidR="00DA5E8E" w:rsidRPr="000A2335" w:rsidRDefault="00DA5E8E" w:rsidP="00106A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C81AC7" w:rsidRPr="000A233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159A78F2" w14:textId="4296EC9C" w:rsidR="00DA5E8E" w:rsidRPr="000A2335" w:rsidRDefault="00DA5E8E" w:rsidP="00106A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106AD7" w:rsidRPr="000A233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81AC7" w:rsidRPr="000A233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621E9D8D" w14:textId="1F39816E" w:rsidR="00DA5E8E" w:rsidRPr="000A2335" w:rsidRDefault="00DA5E8E" w:rsidP="00106AD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81AC7" w:rsidRPr="000A233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C81AC7" w:rsidRPr="000A2335" w14:paraId="22962635" w14:textId="77777777" w:rsidTr="00DA5E8E">
        <w:trPr>
          <w:trHeight w:val="70"/>
        </w:trPr>
        <w:tc>
          <w:tcPr>
            <w:tcW w:w="5245" w:type="dxa"/>
            <w:shd w:val="clear" w:color="auto" w:fill="FFFFFF"/>
          </w:tcPr>
          <w:p w14:paraId="494823B9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Kapacita školy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6F8F5EE0" w14:textId="378667D9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A379C14" w14:textId="2ED7D0CC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726B89E6" w14:textId="77777777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C81AC7" w:rsidRPr="000A2335" w14:paraId="0E7E844A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75447739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Kapacita školní jídelny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5E9EB9D8" w14:textId="3A4AAFBF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0A4C824B" w14:textId="2871EF23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342F1D29" w14:textId="77777777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C81AC7" w:rsidRPr="000A2335" w14:paraId="2F95A85B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26A5CEEB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Kapacita školní jídelny - výdejny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41FFE483" w14:textId="5E4509E7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10EE58F3" w14:textId="35EFE111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2D71036" w14:textId="77777777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81AC7" w:rsidRPr="000A2335" w14:paraId="59C66CAA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1B688281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Kapacita školní družiny</w:t>
            </w:r>
            <w:r w:rsidRPr="000A233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1363415E" w14:textId="1999C2C1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1CF76F5" w14:textId="4E9A0A5D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F137D9A" w14:textId="77777777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C81AC7" w:rsidRPr="000A2335" w14:paraId="42991123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2C438901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Počet míst výkonu činnosti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35EBBDA3" w14:textId="3AD125CE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FD6DAA0" w14:textId="068C6CAD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608DFFBE" w14:textId="77777777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81AC7" w:rsidRPr="000A2335" w14:paraId="0423008D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053341E3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Počet tříd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1A735099" w14:textId="04A41273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54E7BAB9" w14:textId="5431E8FC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58F32D70" w14:textId="68289681" w:rsidR="00C81AC7" w:rsidRPr="000A2335" w:rsidRDefault="002B35F9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C81AC7" w:rsidRPr="000A2335" w14:paraId="11FB77B8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4DD8D30D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12256B8C" w14:textId="25648B9D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409B9AD3" w14:textId="19C3F7F9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C8F56A3" w14:textId="35C6D70E" w:rsidR="00C81AC7" w:rsidRPr="000A2335" w:rsidRDefault="002B35F9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665</w:t>
            </w:r>
          </w:p>
        </w:tc>
      </w:tr>
      <w:tr w:rsidR="00C81AC7" w:rsidRPr="000A2335" w14:paraId="4D9C4F82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772C92C6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Přímé výdaje na vzdělávání - SR* </w:t>
            </w:r>
            <w:r w:rsidRPr="000A2335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0407BA55" w14:textId="1D4CC49A" w:rsidR="00C81AC7" w:rsidRPr="000A2335" w:rsidRDefault="00C81AC7" w:rsidP="00C81AC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47.097.685,69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378400DB" w14:textId="0E0CB891" w:rsidR="00C81AC7" w:rsidRPr="000A2335" w:rsidRDefault="00C81AC7" w:rsidP="00C81AC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52.260.104,00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5E21B151" w14:textId="4524B0B7" w:rsidR="00C81AC7" w:rsidRPr="000A2335" w:rsidRDefault="002B35F9" w:rsidP="00C81AC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55.980.198,00</w:t>
            </w:r>
          </w:p>
        </w:tc>
      </w:tr>
      <w:tr w:rsidR="00C81AC7" w:rsidRPr="000A2335" w14:paraId="097E2D99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00A31B54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Provozní rozpočet - PR*</w:t>
            </w:r>
            <w:r w:rsidRPr="000A2335">
              <w:rPr>
                <w:rFonts w:ascii="Arial" w:hAnsi="Arial" w:cs="Arial"/>
                <w:sz w:val="20"/>
                <w:szCs w:val="20"/>
              </w:rPr>
              <w:t xml:space="preserve"> (bez prostředků přidělených zřizovatelem navíc na investiční akce)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0C5C049D" w14:textId="251F1520" w:rsidR="00C81AC7" w:rsidRPr="000A2335" w:rsidRDefault="00C81AC7" w:rsidP="00C81AC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7.653.600,00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4129BD20" w14:textId="1911537E" w:rsidR="00C81AC7" w:rsidRPr="000A2335" w:rsidRDefault="00C81AC7" w:rsidP="00C81AC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7.200.000,00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79493B8B" w14:textId="2C12B948" w:rsidR="00C81AC7" w:rsidRPr="000A2335" w:rsidRDefault="002B35F9" w:rsidP="00C81AC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11.300.000,00</w:t>
            </w:r>
          </w:p>
        </w:tc>
      </w:tr>
      <w:tr w:rsidR="00C81AC7" w:rsidRPr="000A2335" w14:paraId="69CDDC30" w14:textId="77777777" w:rsidTr="00DA5E8E">
        <w:trPr>
          <w:trHeight w:val="227"/>
        </w:trPr>
        <w:tc>
          <w:tcPr>
            <w:tcW w:w="5245" w:type="dxa"/>
            <w:shd w:val="clear" w:color="auto" w:fill="9BBB59"/>
          </w:tcPr>
          <w:p w14:paraId="48A801DA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Celkový přepočtený počet zaměstnanců SR + PR: </w:t>
            </w:r>
          </w:p>
        </w:tc>
        <w:tc>
          <w:tcPr>
            <w:tcW w:w="1606" w:type="dxa"/>
            <w:shd w:val="clear" w:color="auto" w:fill="9BBB59"/>
            <w:vAlign w:val="center"/>
          </w:tcPr>
          <w:p w14:paraId="705BD5AB" w14:textId="347A238C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69,68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0E20FA49" w14:textId="48BCC0D2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73,58</w:t>
            </w:r>
          </w:p>
        </w:tc>
        <w:tc>
          <w:tcPr>
            <w:tcW w:w="1607" w:type="dxa"/>
            <w:shd w:val="clear" w:color="auto" w:fill="9BBB59"/>
            <w:vAlign w:val="center"/>
          </w:tcPr>
          <w:p w14:paraId="222E6B0F" w14:textId="26B9E4E7" w:rsidR="00C81AC7" w:rsidRPr="000A2335" w:rsidRDefault="0065579C" w:rsidP="0065579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82,16</w:t>
            </w:r>
          </w:p>
        </w:tc>
      </w:tr>
      <w:tr w:rsidR="00C81AC7" w:rsidRPr="000A2335" w14:paraId="05B8ED8E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1985110E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z toho:</w:t>
            </w:r>
          </w:p>
          <w:p w14:paraId="20EC03FB" w14:textId="77777777" w:rsidR="00C81AC7" w:rsidRPr="000A2335" w:rsidRDefault="00C81AC7" w:rsidP="00C81AC7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přepočtený počet zaměstnanců </w:t>
            </w:r>
            <w:r w:rsidRPr="000A2335">
              <w:rPr>
                <w:rFonts w:ascii="Arial" w:hAnsi="Arial" w:cs="Arial"/>
                <w:sz w:val="20"/>
                <w:szCs w:val="20"/>
              </w:rPr>
              <w:t>(SR)</w:t>
            </w: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19616903" w14:textId="4CB2912B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68,59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49064DBD" w14:textId="0C3E0D09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73,31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11E1279A" w14:textId="6D7E3095" w:rsidR="00C81AC7" w:rsidRPr="000A2335" w:rsidRDefault="004C51AF" w:rsidP="0065579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80,5</w:t>
            </w:r>
            <w:r w:rsidR="0065579C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81AC7" w:rsidRPr="000A2335" w14:paraId="4B0CB638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227E1351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z toho: přepočtený počet ped. zaměstnanců </w:t>
            </w:r>
            <w:r w:rsidRPr="000A2335">
              <w:rPr>
                <w:rFonts w:ascii="Arial" w:hAnsi="Arial" w:cs="Arial"/>
                <w:sz w:val="20"/>
                <w:szCs w:val="20"/>
              </w:rPr>
              <w:t xml:space="preserve"> (SR)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59B7BCC7" w14:textId="7977FA41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51,95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78D1FA87" w14:textId="4386D674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56,48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2A84FDE3" w14:textId="372504D1" w:rsidR="00C81AC7" w:rsidRPr="000A2335" w:rsidRDefault="002A7466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60,450</w:t>
            </w:r>
          </w:p>
        </w:tc>
      </w:tr>
      <w:tr w:rsidR="00C81AC7" w:rsidRPr="000A2335" w14:paraId="047E298D" w14:textId="77777777" w:rsidTr="00DA5E8E">
        <w:trPr>
          <w:trHeight w:val="227"/>
        </w:trPr>
        <w:tc>
          <w:tcPr>
            <w:tcW w:w="5245" w:type="dxa"/>
            <w:shd w:val="clear" w:color="auto" w:fill="FFFFFF"/>
          </w:tcPr>
          <w:p w14:paraId="41B76A7F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přepočtený počet neped. zaměstnanců</w:t>
            </w:r>
            <w:r w:rsidRPr="000A2335">
              <w:rPr>
                <w:rFonts w:ascii="Arial" w:hAnsi="Arial" w:cs="Arial"/>
                <w:sz w:val="20"/>
                <w:szCs w:val="20"/>
              </w:rPr>
              <w:t xml:space="preserve"> (SR)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347D500C" w14:textId="0AC89570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16,64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4674A1E5" w14:textId="26DE0539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16,83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03739740" w14:textId="5E80BC22" w:rsidR="00C81AC7" w:rsidRPr="000A2335" w:rsidRDefault="002A7466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20,107</w:t>
            </w:r>
          </w:p>
        </w:tc>
      </w:tr>
      <w:tr w:rsidR="00C81AC7" w:rsidRPr="000A2335" w14:paraId="74A4CE93" w14:textId="77777777" w:rsidTr="00DA5E8E">
        <w:trPr>
          <w:trHeight w:val="227"/>
        </w:trPr>
        <w:tc>
          <w:tcPr>
            <w:tcW w:w="5245" w:type="dxa"/>
            <w:shd w:val="clear" w:color="auto" w:fill="EAF1DD"/>
          </w:tcPr>
          <w:p w14:paraId="770CBBA5" w14:textId="77777777" w:rsidR="00C81AC7" w:rsidRPr="000A2335" w:rsidRDefault="00C81AC7" w:rsidP="00C81AC7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přepočtený počet zaměstnanců </w:t>
            </w:r>
            <w:r w:rsidRPr="000A2335">
              <w:rPr>
                <w:rFonts w:ascii="Arial" w:hAnsi="Arial" w:cs="Arial"/>
                <w:sz w:val="20"/>
                <w:szCs w:val="20"/>
              </w:rPr>
              <w:t xml:space="preserve">(PR) </w:t>
            </w:r>
          </w:p>
        </w:tc>
        <w:tc>
          <w:tcPr>
            <w:tcW w:w="1606" w:type="dxa"/>
            <w:shd w:val="clear" w:color="auto" w:fill="EAF1DD"/>
            <w:vAlign w:val="center"/>
          </w:tcPr>
          <w:p w14:paraId="3E879656" w14:textId="4C19AD0C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729F4292" w14:textId="2E7B1075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607" w:type="dxa"/>
            <w:shd w:val="clear" w:color="auto" w:fill="EAF1DD"/>
            <w:vAlign w:val="center"/>
          </w:tcPr>
          <w:p w14:paraId="62C9D95E" w14:textId="56732F8D" w:rsidR="00C81AC7" w:rsidRPr="000A2335" w:rsidRDefault="0065579C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</w:tr>
      <w:tr w:rsidR="00C81AC7" w:rsidRPr="000A2335" w14:paraId="23869D8D" w14:textId="77777777" w:rsidTr="00DA5E8E">
        <w:trPr>
          <w:trHeight w:val="227"/>
        </w:trPr>
        <w:tc>
          <w:tcPr>
            <w:tcW w:w="5245" w:type="dxa"/>
          </w:tcPr>
          <w:p w14:paraId="7195DF07" w14:textId="77777777" w:rsidR="00C81AC7" w:rsidRPr="000A2335" w:rsidRDefault="00C81AC7" w:rsidP="00C81A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 xml:space="preserve">z toho: přepočtený počet ped. zaměstnanců </w:t>
            </w:r>
            <w:r w:rsidRPr="000A2335">
              <w:rPr>
                <w:rFonts w:ascii="Arial" w:hAnsi="Arial" w:cs="Arial"/>
                <w:sz w:val="20"/>
                <w:szCs w:val="20"/>
              </w:rPr>
              <w:t xml:space="preserve"> (PR)</w:t>
            </w:r>
          </w:p>
        </w:tc>
        <w:tc>
          <w:tcPr>
            <w:tcW w:w="1606" w:type="dxa"/>
            <w:vAlign w:val="center"/>
          </w:tcPr>
          <w:p w14:paraId="1D99F2AD" w14:textId="10108A84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Align w:val="center"/>
          </w:tcPr>
          <w:p w14:paraId="35FF9650" w14:textId="42332D8C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Align w:val="center"/>
          </w:tcPr>
          <w:p w14:paraId="29364F22" w14:textId="09711507" w:rsidR="00C81AC7" w:rsidRPr="000A2335" w:rsidRDefault="0065579C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81AC7" w:rsidRPr="000A2335" w14:paraId="7028A0CD" w14:textId="77777777" w:rsidTr="00DA5E8E">
        <w:trPr>
          <w:trHeight w:val="326"/>
        </w:trPr>
        <w:tc>
          <w:tcPr>
            <w:tcW w:w="5245" w:type="dxa"/>
            <w:vAlign w:val="center"/>
          </w:tcPr>
          <w:p w14:paraId="7E56E7A9" w14:textId="28907427" w:rsidR="00C81AC7" w:rsidRPr="000A2335" w:rsidRDefault="00C81AC7" w:rsidP="00C81AC7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b/>
                <w:sz w:val="20"/>
                <w:szCs w:val="20"/>
              </w:rPr>
              <w:t>přepočtený počet neped. zaměstnanců</w:t>
            </w:r>
            <w:r w:rsidRPr="000A2335">
              <w:rPr>
                <w:rFonts w:ascii="Arial" w:hAnsi="Arial" w:cs="Arial"/>
                <w:sz w:val="20"/>
                <w:szCs w:val="20"/>
              </w:rPr>
              <w:t xml:space="preserve"> (PR)</w:t>
            </w:r>
          </w:p>
        </w:tc>
        <w:tc>
          <w:tcPr>
            <w:tcW w:w="1606" w:type="dxa"/>
            <w:vAlign w:val="center"/>
          </w:tcPr>
          <w:p w14:paraId="67023C7F" w14:textId="659EA5AB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  <w:tc>
          <w:tcPr>
            <w:tcW w:w="1607" w:type="dxa"/>
            <w:vAlign w:val="center"/>
          </w:tcPr>
          <w:p w14:paraId="5BD7C8F3" w14:textId="406733EB" w:rsidR="00C81AC7" w:rsidRPr="000A2335" w:rsidRDefault="00C81AC7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2335"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607" w:type="dxa"/>
            <w:vAlign w:val="center"/>
          </w:tcPr>
          <w:p w14:paraId="0044F2F0" w14:textId="52406AC2" w:rsidR="00C81AC7" w:rsidRPr="000A2335" w:rsidRDefault="0065579C" w:rsidP="00C81A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1,60</w:t>
            </w:r>
          </w:p>
        </w:tc>
      </w:tr>
    </w:tbl>
    <w:p w14:paraId="61ADBA7B" w14:textId="77777777" w:rsidR="00DE73B2" w:rsidRPr="000A2335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0A2335">
        <w:rPr>
          <w:rFonts w:ascii="Arial" w:hAnsi="Arial" w:cs="Arial"/>
          <w:sz w:val="20"/>
          <w:szCs w:val="20"/>
        </w:rPr>
        <w:t>* SR – státní rozpočet, PR – provozní rozpočet, RP – rozvojový program</w:t>
      </w:r>
    </w:p>
    <w:p w14:paraId="60D7D906" w14:textId="77777777" w:rsidR="00DE73B2" w:rsidRPr="000A2335" w:rsidRDefault="00DE73B2" w:rsidP="00504710">
      <w:pPr>
        <w:spacing w:after="0"/>
        <w:rPr>
          <w:rFonts w:ascii="Arial" w:hAnsi="Arial" w:cs="Arial"/>
          <w:sz w:val="20"/>
          <w:szCs w:val="20"/>
        </w:rPr>
      </w:pPr>
    </w:p>
    <w:p w14:paraId="53AD9AF0" w14:textId="77777777" w:rsidR="00AC3F03" w:rsidRPr="000A2335" w:rsidRDefault="00AC3F03" w:rsidP="00504710">
      <w:pPr>
        <w:spacing w:after="0"/>
        <w:rPr>
          <w:rFonts w:ascii="Arial" w:hAnsi="Arial" w:cs="Arial"/>
          <w:sz w:val="20"/>
          <w:szCs w:val="20"/>
        </w:rPr>
      </w:pPr>
    </w:p>
    <w:p w14:paraId="461DC845" w14:textId="77777777" w:rsidR="00DE73B2" w:rsidRDefault="00DE73B2" w:rsidP="00504710">
      <w:pPr>
        <w:spacing w:after="0"/>
        <w:rPr>
          <w:rFonts w:ascii="Arial" w:hAnsi="Arial" w:cs="Arial"/>
          <w:sz w:val="24"/>
          <w:szCs w:val="24"/>
        </w:rPr>
      </w:pPr>
      <w:r w:rsidRPr="000A2335">
        <w:rPr>
          <w:rFonts w:ascii="Arial" w:hAnsi="Arial" w:cs="Arial"/>
          <w:sz w:val="24"/>
          <w:szCs w:val="24"/>
        </w:rPr>
        <w:t>OBSAH:</w:t>
      </w:r>
    </w:p>
    <w:p w14:paraId="7F98EC29" w14:textId="77777777" w:rsidR="00DE73B2" w:rsidRPr="0015117B" w:rsidRDefault="00DE73B2" w:rsidP="00504710">
      <w:pPr>
        <w:spacing w:after="0"/>
        <w:rPr>
          <w:rFonts w:ascii="Arial" w:hAnsi="Arial" w:cs="Arial"/>
          <w:sz w:val="24"/>
          <w:szCs w:val="24"/>
        </w:rPr>
      </w:pPr>
    </w:p>
    <w:p w14:paraId="28A8CCB8" w14:textId="77777777" w:rsidR="00DE73B2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Vyhodnocení hospodaření organizace</w:t>
      </w:r>
    </w:p>
    <w:p w14:paraId="6EC27101" w14:textId="77777777" w:rsidR="000440BB" w:rsidRPr="0015117B" w:rsidRDefault="000440BB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Hlavní činnost</w:t>
      </w:r>
    </w:p>
    <w:p w14:paraId="34761C1D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 xml:space="preserve">Doplňková činnost </w:t>
      </w:r>
    </w:p>
    <w:p w14:paraId="32215BFA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Rozpočtová opatření – změny závazných ukazatelů</w:t>
      </w:r>
    </w:p>
    <w:p w14:paraId="44D25EAF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Zlepšený výsledek hospodaření a návrh na jeho rozdělení do fondů / krytí ztráty</w:t>
      </w:r>
    </w:p>
    <w:p w14:paraId="558749BF" w14:textId="3CD5447E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Investiční akce v roce 20</w:t>
      </w:r>
      <w:r w:rsidR="00C8052C">
        <w:rPr>
          <w:rFonts w:ascii="Arial" w:hAnsi="Arial" w:cs="Arial"/>
          <w:sz w:val="20"/>
          <w:szCs w:val="20"/>
        </w:rPr>
        <w:t>2</w:t>
      </w:r>
      <w:r w:rsidR="00312524">
        <w:rPr>
          <w:rFonts w:ascii="Arial" w:hAnsi="Arial" w:cs="Arial"/>
          <w:sz w:val="20"/>
          <w:szCs w:val="20"/>
        </w:rPr>
        <w:t>2</w:t>
      </w:r>
      <w:r w:rsidRPr="0015117B">
        <w:rPr>
          <w:rFonts w:ascii="Arial" w:hAnsi="Arial" w:cs="Arial"/>
          <w:sz w:val="20"/>
          <w:szCs w:val="20"/>
        </w:rPr>
        <w:t xml:space="preserve"> a jejich vyhodnocení</w:t>
      </w:r>
    </w:p>
    <w:p w14:paraId="42250CFD" w14:textId="1FDF9704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Stav fondů k 31. 12. 20</w:t>
      </w:r>
      <w:r w:rsidR="00C8052C">
        <w:rPr>
          <w:rFonts w:ascii="Arial" w:hAnsi="Arial" w:cs="Arial"/>
          <w:sz w:val="20"/>
          <w:szCs w:val="20"/>
        </w:rPr>
        <w:t>2</w:t>
      </w:r>
      <w:r w:rsidR="00312524">
        <w:rPr>
          <w:rFonts w:ascii="Arial" w:hAnsi="Arial" w:cs="Arial"/>
          <w:sz w:val="20"/>
          <w:szCs w:val="20"/>
        </w:rPr>
        <w:t>2</w:t>
      </w:r>
      <w:r w:rsidRPr="0015117B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14:paraId="22700F44" w14:textId="77777777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Stav bankovních účtů k 31. 12. – přehled</w:t>
      </w:r>
    </w:p>
    <w:p w14:paraId="400676E0" w14:textId="2EF0321C"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Přehled přijatých darů v roce 20</w:t>
      </w:r>
      <w:r w:rsidR="00C8052C">
        <w:rPr>
          <w:rFonts w:ascii="Arial" w:hAnsi="Arial" w:cs="Arial"/>
          <w:sz w:val="20"/>
          <w:szCs w:val="20"/>
        </w:rPr>
        <w:t>2</w:t>
      </w:r>
      <w:r w:rsidR="00312524">
        <w:rPr>
          <w:rFonts w:ascii="Arial" w:hAnsi="Arial" w:cs="Arial"/>
          <w:sz w:val="20"/>
          <w:szCs w:val="20"/>
        </w:rPr>
        <w:t>2</w:t>
      </w:r>
      <w:r w:rsidRPr="0015117B">
        <w:rPr>
          <w:rFonts w:ascii="Arial" w:hAnsi="Arial" w:cs="Arial"/>
          <w:sz w:val="20"/>
          <w:szCs w:val="20"/>
        </w:rPr>
        <w:t xml:space="preserve"> </w:t>
      </w:r>
    </w:p>
    <w:p w14:paraId="530B3AAD" w14:textId="77777777" w:rsidR="00DE73B2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Kontrolní činnost</w:t>
      </w:r>
    </w:p>
    <w:p w14:paraId="70D6EDBD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06B6546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318DA6A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7FDFE3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BCE277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3EEE25B" w14:textId="77777777" w:rsidR="00DE73B2" w:rsidRPr="00E76AF2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AF2">
        <w:rPr>
          <w:rFonts w:ascii="Arial" w:hAnsi="Arial" w:cs="Arial"/>
          <w:b/>
          <w:sz w:val="20"/>
          <w:szCs w:val="20"/>
        </w:rPr>
        <w:lastRenderedPageBreak/>
        <w:t>Vyhodnocení hospodaření organizace</w:t>
      </w:r>
    </w:p>
    <w:p w14:paraId="0E6EA237" w14:textId="77777777" w:rsidR="00DE73B2" w:rsidRDefault="00DE73B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843"/>
        <w:gridCol w:w="1701"/>
        <w:gridCol w:w="1701"/>
      </w:tblGrid>
      <w:tr w:rsidR="006C425E" w:rsidRPr="00AB64A4" w14:paraId="1B36E6AE" w14:textId="77777777" w:rsidTr="007F4712">
        <w:trPr>
          <w:trHeight w:val="276"/>
        </w:trPr>
        <w:tc>
          <w:tcPr>
            <w:tcW w:w="4536" w:type="dxa"/>
            <w:shd w:val="clear" w:color="auto" w:fill="9BBB59"/>
          </w:tcPr>
          <w:p w14:paraId="4551D3B3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BBB59"/>
            <w:vAlign w:val="center"/>
          </w:tcPr>
          <w:p w14:paraId="6F334AF3" w14:textId="3C763A53" w:rsidR="006C425E" w:rsidRPr="00AB64A4" w:rsidRDefault="006C425E" w:rsidP="007F47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E133B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1DCF2CB6" w14:textId="3A8DA014" w:rsidR="006C425E" w:rsidRPr="00AB64A4" w:rsidRDefault="006C425E" w:rsidP="007F47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5E133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2FF31344" w14:textId="2FCECFD7" w:rsidR="006C425E" w:rsidRPr="00AB64A4" w:rsidRDefault="006C425E" w:rsidP="007F471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E133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6C425E" w:rsidRPr="00AB64A4" w14:paraId="3C1ED7DD" w14:textId="77777777" w:rsidTr="007F4712">
        <w:trPr>
          <w:trHeight w:val="276"/>
        </w:trPr>
        <w:tc>
          <w:tcPr>
            <w:tcW w:w="9781" w:type="dxa"/>
            <w:gridSpan w:val="4"/>
            <w:shd w:val="clear" w:color="auto" w:fill="D6E3BC"/>
          </w:tcPr>
          <w:p w14:paraId="243C65EC" w14:textId="77777777" w:rsidR="006C425E" w:rsidRPr="00AB64A4" w:rsidRDefault="006C425E" w:rsidP="007F471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33B" w:rsidRPr="00AB64A4" w14:paraId="0E9AF0F6" w14:textId="77777777" w:rsidTr="007F4712">
        <w:trPr>
          <w:trHeight w:val="258"/>
        </w:trPr>
        <w:tc>
          <w:tcPr>
            <w:tcW w:w="4536" w:type="dxa"/>
            <w:tcBorders>
              <w:top w:val="nil"/>
            </w:tcBorders>
          </w:tcPr>
          <w:p w14:paraId="064C1DEB" w14:textId="77777777" w:rsidR="005E133B" w:rsidRPr="00AB64A4" w:rsidRDefault="005E133B" w:rsidP="005E13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312471AD" w14:textId="7EA417AA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57.327.100,55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E29C141" w14:textId="5F32345B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63.727.990,17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2E7B86D" w14:textId="226FDCD5" w:rsidR="005E133B" w:rsidRPr="00AB64A4" w:rsidRDefault="00E14035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73.280.589,58</w:t>
            </w:r>
          </w:p>
        </w:tc>
      </w:tr>
      <w:tr w:rsidR="005E133B" w:rsidRPr="00AB64A4" w14:paraId="5725DE02" w14:textId="77777777" w:rsidTr="007F4712">
        <w:trPr>
          <w:trHeight w:val="258"/>
        </w:trPr>
        <w:tc>
          <w:tcPr>
            <w:tcW w:w="4536" w:type="dxa"/>
          </w:tcPr>
          <w:p w14:paraId="691ACC28" w14:textId="77777777" w:rsidR="005E133B" w:rsidRPr="00AB64A4" w:rsidRDefault="005E133B" w:rsidP="005E13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843" w:type="dxa"/>
            <w:vAlign w:val="center"/>
          </w:tcPr>
          <w:p w14:paraId="4417139E" w14:textId="782CC4EC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57.528.336,14</w:t>
            </w:r>
          </w:p>
        </w:tc>
        <w:tc>
          <w:tcPr>
            <w:tcW w:w="1701" w:type="dxa"/>
            <w:vAlign w:val="center"/>
          </w:tcPr>
          <w:p w14:paraId="44585C41" w14:textId="240F74FB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63.828.319,11</w:t>
            </w:r>
          </w:p>
        </w:tc>
        <w:tc>
          <w:tcPr>
            <w:tcW w:w="1701" w:type="dxa"/>
            <w:vAlign w:val="center"/>
          </w:tcPr>
          <w:p w14:paraId="0CD80AE0" w14:textId="7D4EA395" w:rsidR="005E133B" w:rsidRPr="00AB64A4" w:rsidRDefault="00E14035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73.710.507,84</w:t>
            </w:r>
          </w:p>
        </w:tc>
      </w:tr>
      <w:tr w:rsidR="005E133B" w:rsidRPr="00AB64A4" w14:paraId="4403EDDD" w14:textId="77777777" w:rsidTr="007F4712">
        <w:trPr>
          <w:trHeight w:val="258"/>
        </w:trPr>
        <w:tc>
          <w:tcPr>
            <w:tcW w:w="4536" w:type="dxa"/>
            <w:shd w:val="clear" w:color="auto" w:fill="D6E3BC"/>
          </w:tcPr>
          <w:p w14:paraId="62C2DA20" w14:textId="77777777" w:rsidR="005E133B" w:rsidRPr="00AB64A4" w:rsidRDefault="005E133B" w:rsidP="005E13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843" w:type="dxa"/>
            <w:shd w:val="clear" w:color="auto" w:fill="D6E3BC"/>
            <w:vAlign w:val="center"/>
          </w:tcPr>
          <w:p w14:paraId="6836F0F0" w14:textId="688B8ECA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201.235,59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1EC615EF" w14:textId="00078692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100.328,94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30443722" w14:textId="4CE6882F" w:rsidR="005E133B" w:rsidRPr="00AB64A4" w:rsidRDefault="00E14035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429.918,26</w:t>
            </w:r>
          </w:p>
        </w:tc>
      </w:tr>
      <w:tr w:rsidR="006C425E" w:rsidRPr="000E62F1" w14:paraId="700FAE5C" w14:textId="77777777" w:rsidTr="007F4712">
        <w:trPr>
          <w:trHeight w:val="258"/>
        </w:trPr>
        <w:tc>
          <w:tcPr>
            <w:tcW w:w="9781" w:type="dxa"/>
            <w:gridSpan w:val="4"/>
            <w:shd w:val="clear" w:color="auto" w:fill="D6E3BC"/>
            <w:vAlign w:val="center"/>
          </w:tcPr>
          <w:p w14:paraId="65C9214F" w14:textId="30F9133D" w:rsidR="006C425E" w:rsidRPr="000E62F1" w:rsidRDefault="006C425E" w:rsidP="007F4712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133B" w:rsidRPr="00AB64A4" w14:paraId="3CCE2603" w14:textId="77777777" w:rsidTr="007F4712">
        <w:trPr>
          <w:trHeight w:val="258"/>
        </w:trPr>
        <w:tc>
          <w:tcPr>
            <w:tcW w:w="4536" w:type="dxa"/>
          </w:tcPr>
          <w:p w14:paraId="24A0F762" w14:textId="77777777" w:rsidR="005E133B" w:rsidRPr="00AB64A4" w:rsidRDefault="005E133B" w:rsidP="005E13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43" w:type="dxa"/>
            <w:vAlign w:val="center"/>
          </w:tcPr>
          <w:p w14:paraId="4E3F3D19" w14:textId="7988B963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625.107,80</w:t>
            </w:r>
          </w:p>
        </w:tc>
        <w:tc>
          <w:tcPr>
            <w:tcW w:w="1701" w:type="dxa"/>
            <w:vAlign w:val="center"/>
          </w:tcPr>
          <w:p w14:paraId="6B17C165" w14:textId="001BEF0D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752.722,15</w:t>
            </w:r>
          </w:p>
        </w:tc>
        <w:tc>
          <w:tcPr>
            <w:tcW w:w="1701" w:type="dxa"/>
            <w:vAlign w:val="center"/>
          </w:tcPr>
          <w:p w14:paraId="09632D51" w14:textId="1AAD16C1" w:rsidR="005E133B" w:rsidRPr="00AB64A4" w:rsidRDefault="00E14035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1 502.469,08</w:t>
            </w:r>
          </w:p>
        </w:tc>
      </w:tr>
      <w:tr w:rsidR="005E133B" w:rsidRPr="00AB64A4" w14:paraId="74B37235" w14:textId="77777777" w:rsidTr="007F4712">
        <w:trPr>
          <w:trHeight w:val="258"/>
        </w:trPr>
        <w:tc>
          <w:tcPr>
            <w:tcW w:w="4536" w:type="dxa"/>
          </w:tcPr>
          <w:p w14:paraId="4B9513A9" w14:textId="77777777" w:rsidR="005E133B" w:rsidRPr="00AB64A4" w:rsidRDefault="005E133B" w:rsidP="005E13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843" w:type="dxa"/>
            <w:vAlign w:val="center"/>
          </w:tcPr>
          <w:p w14:paraId="31201AAE" w14:textId="0D3D0972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798.442,00</w:t>
            </w:r>
          </w:p>
        </w:tc>
        <w:tc>
          <w:tcPr>
            <w:tcW w:w="1701" w:type="dxa"/>
            <w:vAlign w:val="center"/>
          </w:tcPr>
          <w:p w14:paraId="37AC4859" w14:textId="4AAE7A06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888.920,00</w:t>
            </w:r>
          </w:p>
        </w:tc>
        <w:tc>
          <w:tcPr>
            <w:tcW w:w="1701" w:type="dxa"/>
            <w:vAlign w:val="center"/>
          </w:tcPr>
          <w:p w14:paraId="67604E94" w14:textId="24A43CE0" w:rsidR="005E133B" w:rsidRPr="00AB64A4" w:rsidRDefault="00E14035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1 704.145,78</w:t>
            </w:r>
          </w:p>
        </w:tc>
      </w:tr>
      <w:tr w:rsidR="005E133B" w:rsidRPr="00AB64A4" w14:paraId="63A7A0F9" w14:textId="77777777" w:rsidTr="007F4712">
        <w:trPr>
          <w:trHeight w:val="258"/>
        </w:trPr>
        <w:tc>
          <w:tcPr>
            <w:tcW w:w="4536" w:type="dxa"/>
            <w:shd w:val="clear" w:color="auto" w:fill="D6E3BC"/>
          </w:tcPr>
          <w:p w14:paraId="2331516B" w14:textId="77777777" w:rsidR="005E133B" w:rsidRPr="00AB64A4" w:rsidRDefault="005E133B" w:rsidP="005E133B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843" w:type="dxa"/>
            <w:shd w:val="clear" w:color="auto" w:fill="D6E3BC"/>
            <w:vAlign w:val="center"/>
          </w:tcPr>
          <w:p w14:paraId="360D3A95" w14:textId="79A02544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173.334,20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348D2F43" w14:textId="228C09C8" w:rsidR="005E133B" w:rsidRPr="00AB64A4" w:rsidRDefault="005E133B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136.197,85</w:t>
            </w:r>
          </w:p>
        </w:tc>
        <w:tc>
          <w:tcPr>
            <w:tcW w:w="1701" w:type="dxa"/>
            <w:shd w:val="clear" w:color="auto" w:fill="D6E3BC"/>
            <w:vAlign w:val="center"/>
          </w:tcPr>
          <w:p w14:paraId="275ADB9B" w14:textId="4BC01BDD" w:rsidR="005E133B" w:rsidRPr="00AB64A4" w:rsidRDefault="00E14035" w:rsidP="005E133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201.676,70</w:t>
            </w:r>
          </w:p>
        </w:tc>
      </w:tr>
    </w:tbl>
    <w:p w14:paraId="30D75E3A" w14:textId="77777777" w:rsidR="006C425E" w:rsidRDefault="006C425E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146B4E1" w14:textId="77777777" w:rsidR="004E6A31" w:rsidRDefault="004E6A31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0960577" w14:textId="77777777" w:rsidR="00C03015" w:rsidRPr="00B12150" w:rsidRDefault="00C03015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12150">
        <w:rPr>
          <w:rFonts w:ascii="Arial" w:hAnsi="Arial" w:cs="Arial"/>
          <w:b/>
          <w:sz w:val="20"/>
          <w:szCs w:val="20"/>
        </w:rPr>
        <w:t>Hlavní činnost</w:t>
      </w:r>
    </w:p>
    <w:p w14:paraId="365C6505" w14:textId="77777777" w:rsidR="00C03015" w:rsidRDefault="00C03015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8636974" w14:textId="6DE5F57B" w:rsidR="00B3123F" w:rsidRDefault="00DE73B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>Náklady hlavní činnosti</w:t>
      </w:r>
      <w:r>
        <w:rPr>
          <w:rFonts w:ascii="Arial" w:hAnsi="Arial" w:cs="Arial"/>
          <w:b/>
          <w:sz w:val="20"/>
          <w:szCs w:val="20"/>
        </w:rPr>
        <w:t>:</w:t>
      </w:r>
    </w:p>
    <w:p w14:paraId="18F02DEF" w14:textId="58122B65" w:rsidR="00B12150" w:rsidRDefault="006B225A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501-035 – ŠJ – čistící, úklidové a hygienické prostředky</w:t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132.198,08</w:t>
      </w:r>
    </w:p>
    <w:p w14:paraId="28D3EF51" w14:textId="3F3AFE25" w:rsidR="006B225A" w:rsidRDefault="002C25C4" w:rsidP="005E54D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2C25C4">
        <w:rPr>
          <w:rFonts w:ascii="Arial" w:hAnsi="Arial" w:cs="Arial"/>
          <w:bCs/>
          <w:sz w:val="20"/>
          <w:szCs w:val="20"/>
        </w:rPr>
        <w:t>Účet tvoří</w:t>
      </w:r>
      <w:r>
        <w:rPr>
          <w:rFonts w:ascii="Arial" w:hAnsi="Arial" w:cs="Arial"/>
          <w:bCs/>
          <w:sz w:val="20"/>
          <w:szCs w:val="20"/>
        </w:rPr>
        <w:t xml:space="preserve"> nákup čistících, úklidových a hygienických potřeb</w:t>
      </w:r>
      <w:r w:rsidR="00B3123F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 xml:space="preserve"> chemi</w:t>
      </w:r>
      <w:r w:rsidR="00811DDC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do myčky.</w:t>
      </w:r>
      <w:r w:rsidR="00A65E37">
        <w:rPr>
          <w:rFonts w:ascii="Arial" w:hAnsi="Arial" w:cs="Arial"/>
          <w:bCs/>
          <w:sz w:val="20"/>
          <w:szCs w:val="20"/>
        </w:rPr>
        <w:t xml:space="preserve"> Finanční rozdíl oproti minulému roku je způsoben zvýšením cen čistících prostředku a důslednějším rozpočítávání faktur na ŠJ. V minulých letech některé nákupy účtovány na ZŠ. </w:t>
      </w:r>
    </w:p>
    <w:p w14:paraId="41AE6E88" w14:textId="19DFE19C" w:rsidR="00A65E37" w:rsidRDefault="00A65E37" w:rsidP="00A65E3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955ECD">
        <w:rPr>
          <w:rFonts w:ascii="Arial" w:hAnsi="Arial" w:cs="Arial"/>
          <w:b/>
          <w:sz w:val="20"/>
          <w:szCs w:val="20"/>
        </w:rPr>
        <w:t>01</w:t>
      </w:r>
      <w:r>
        <w:rPr>
          <w:rFonts w:ascii="Arial" w:hAnsi="Arial" w:cs="Arial"/>
          <w:b/>
          <w:sz w:val="20"/>
          <w:szCs w:val="20"/>
        </w:rPr>
        <w:t>-038 – Materiál na opravy</w:t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185.904,27</w:t>
      </w:r>
    </w:p>
    <w:p w14:paraId="1CAD5BFB" w14:textId="5F6DE868" w:rsidR="00A65E37" w:rsidRDefault="00F17792" w:rsidP="005E54D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Nákup drobného materiálu na opravy a údržbu školy, nákup desek na opravu školních lavic.</w:t>
      </w:r>
    </w:p>
    <w:p w14:paraId="5A09EB6E" w14:textId="2C5D5F5A" w:rsidR="00811DDC" w:rsidRDefault="00955ECD" w:rsidP="00955E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501-0</w:t>
      </w:r>
      <w:r w:rsidR="00811DDC">
        <w:rPr>
          <w:rFonts w:ascii="Arial" w:hAnsi="Arial" w:cs="Arial"/>
          <w:b/>
          <w:sz w:val="20"/>
          <w:szCs w:val="20"/>
        </w:rPr>
        <w:t>41</w:t>
      </w:r>
      <w:r>
        <w:rPr>
          <w:rFonts w:ascii="Arial" w:hAnsi="Arial" w:cs="Arial"/>
          <w:b/>
          <w:sz w:val="20"/>
          <w:szCs w:val="20"/>
        </w:rPr>
        <w:t xml:space="preserve"> –</w:t>
      </w:r>
      <w:r w:rsidR="00811DDC">
        <w:rPr>
          <w:rFonts w:ascii="Arial" w:hAnsi="Arial" w:cs="Arial"/>
          <w:b/>
          <w:sz w:val="20"/>
          <w:szCs w:val="20"/>
        </w:rPr>
        <w:t>Tonery, kancelářský papír</w:t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  <w:t xml:space="preserve">   </w:t>
      </w:r>
      <w:r w:rsidR="00811DDC">
        <w:rPr>
          <w:rFonts w:ascii="Arial" w:hAnsi="Arial" w:cs="Arial"/>
          <w:b/>
          <w:sz w:val="20"/>
          <w:szCs w:val="20"/>
        </w:rPr>
        <w:t>160.816,50</w:t>
      </w:r>
    </w:p>
    <w:p w14:paraId="121B9327" w14:textId="36DFE3B2" w:rsidR="00811DDC" w:rsidRDefault="00811DDC" w:rsidP="00811DDC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roce 2022 došlo k nár</w:t>
      </w:r>
      <w:r w:rsidR="00912480">
        <w:rPr>
          <w:rFonts w:ascii="Arial" w:hAnsi="Arial" w:cs="Arial"/>
          <w:bCs/>
          <w:sz w:val="20"/>
          <w:szCs w:val="20"/>
        </w:rPr>
        <w:t>ů</w:t>
      </w:r>
      <w:r>
        <w:rPr>
          <w:rFonts w:ascii="Arial" w:hAnsi="Arial" w:cs="Arial"/>
          <w:bCs/>
          <w:sz w:val="20"/>
          <w:szCs w:val="20"/>
        </w:rPr>
        <w:t xml:space="preserve">stu cen a nakoupení většího </w:t>
      </w:r>
      <w:r w:rsidR="007C057E">
        <w:rPr>
          <w:rFonts w:ascii="Arial" w:hAnsi="Arial" w:cs="Arial"/>
          <w:bCs/>
          <w:sz w:val="20"/>
          <w:szCs w:val="20"/>
        </w:rPr>
        <w:t>množství</w:t>
      </w:r>
      <w:r>
        <w:rPr>
          <w:rFonts w:ascii="Arial" w:hAnsi="Arial" w:cs="Arial"/>
          <w:bCs/>
          <w:sz w:val="20"/>
          <w:szCs w:val="20"/>
        </w:rPr>
        <w:t xml:space="preserve"> papíru i ke spotřebě </w:t>
      </w:r>
      <w:r w:rsidR="007C057E">
        <w:rPr>
          <w:rFonts w:ascii="Arial" w:hAnsi="Arial" w:cs="Arial"/>
          <w:bCs/>
          <w:sz w:val="20"/>
          <w:szCs w:val="20"/>
        </w:rPr>
        <w:t>v roce</w:t>
      </w:r>
      <w:r>
        <w:rPr>
          <w:rFonts w:ascii="Arial" w:hAnsi="Arial" w:cs="Arial"/>
          <w:bCs/>
          <w:sz w:val="20"/>
          <w:szCs w:val="20"/>
        </w:rPr>
        <w:t xml:space="preserve"> 2023.</w:t>
      </w:r>
    </w:p>
    <w:p w14:paraId="2D6200F2" w14:textId="40416BD1" w:rsidR="00811DDC" w:rsidRPr="002C25C4" w:rsidRDefault="00811DDC" w:rsidP="00F0740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501-042 – Kancelářské potřeby a </w:t>
      </w:r>
      <w:r w:rsidR="00F0740D">
        <w:rPr>
          <w:rFonts w:ascii="Arial" w:hAnsi="Arial" w:cs="Arial"/>
          <w:b/>
          <w:sz w:val="20"/>
          <w:szCs w:val="20"/>
        </w:rPr>
        <w:t>reklamní předměty</w:t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  <w:t xml:space="preserve">     </w:t>
      </w:r>
      <w:r w:rsidR="00770B12">
        <w:rPr>
          <w:rFonts w:ascii="Arial" w:hAnsi="Arial" w:cs="Arial"/>
          <w:b/>
          <w:sz w:val="20"/>
          <w:szCs w:val="20"/>
        </w:rPr>
        <w:t>94.024,21</w:t>
      </w:r>
    </w:p>
    <w:p w14:paraId="47C514D1" w14:textId="2C10030F" w:rsidR="001F58EF" w:rsidRDefault="00B12712" w:rsidP="00955EC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Nákup kancelářských potřeb</w:t>
      </w:r>
      <w:r w:rsidR="00F17792">
        <w:rPr>
          <w:rFonts w:ascii="Arial" w:hAnsi="Arial" w:cs="Arial"/>
          <w:bCs/>
          <w:sz w:val="20"/>
          <w:szCs w:val="20"/>
        </w:rPr>
        <w:t xml:space="preserve"> pro zaměstnance a žáky (fixy na magnetickou tabul</w:t>
      </w:r>
      <w:r w:rsidR="001F58EF">
        <w:rPr>
          <w:rFonts w:ascii="Arial" w:hAnsi="Arial" w:cs="Arial"/>
          <w:bCs/>
          <w:sz w:val="20"/>
          <w:szCs w:val="20"/>
        </w:rPr>
        <w:t>i,</w:t>
      </w:r>
      <w:r w:rsidR="00656AB1">
        <w:rPr>
          <w:rFonts w:ascii="Arial" w:hAnsi="Arial" w:cs="Arial"/>
          <w:bCs/>
          <w:sz w:val="20"/>
          <w:szCs w:val="20"/>
        </w:rPr>
        <w:t xml:space="preserve"> </w:t>
      </w:r>
      <w:r w:rsidR="001F58EF">
        <w:rPr>
          <w:rFonts w:ascii="Arial" w:hAnsi="Arial" w:cs="Arial"/>
          <w:bCs/>
          <w:sz w:val="20"/>
          <w:szCs w:val="20"/>
        </w:rPr>
        <w:t>laminovací</w:t>
      </w:r>
    </w:p>
    <w:p w14:paraId="5E5E8472" w14:textId="294AC6B5" w:rsidR="00955ECD" w:rsidRDefault="001F58EF" w:rsidP="00955EC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folie apod.) Z projektu Erasmus+ nakoupeno v částce 51 608,16.</w:t>
      </w:r>
      <w:r w:rsidR="00F17792">
        <w:rPr>
          <w:rFonts w:ascii="Arial" w:hAnsi="Arial" w:cs="Arial"/>
          <w:bCs/>
          <w:sz w:val="20"/>
          <w:szCs w:val="20"/>
        </w:rPr>
        <w:t xml:space="preserve"> </w:t>
      </w:r>
    </w:p>
    <w:p w14:paraId="2B421AF6" w14:textId="1D4F0A21" w:rsidR="00770B12" w:rsidRDefault="00955ECD" w:rsidP="00955E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0740D">
        <w:rPr>
          <w:rFonts w:ascii="Arial" w:hAnsi="Arial" w:cs="Arial"/>
          <w:b/>
          <w:sz w:val="20"/>
          <w:szCs w:val="20"/>
        </w:rPr>
        <w:t>02</w:t>
      </w:r>
      <w:r>
        <w:rPr>
          <w:rFonts w:ascii="Arial" w:hAnsi="Arial" w:cs="Arial"/>
          <w:b/>
          <w:sz w:val="20"/>
          <w:szCs w:val="20"/>
        </w:rPr>
        <w:t>-03</w:t>
      </w:r>
      <w:r w:rsidR="00F0740D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F0740D">
        <w:rPr>
          <w:rFonts w:ascii="Arial" w:hAnsi="Arial" w:cs="Arial"/>
          <w:b/>
          <w:sz w:val="20"/>
          <w:szCs w:val="20"/>
        </w:rPr>
        <w:t>Elektřina</w:t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770B12">
        <w:rPr>
          <w:rFonts w:ascii="Arial" w:hAnsi="Arial" w:cs="Arial"/>
          <w:b/>
          <w:sz w:val="20"/>
          <w:szCs w:val="20"/>
        </w:rPr>
        <w:t>1.158.807,18</w:t>
      </w:r>
    </w:p>
    <w:p w14:paraId="2CE4B904" w14:textId="77777777" w:rsidR="00B9505B" w:rsidRDefault="00B12712" w:rsidP="00770B1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Důvodem vyšší spotřeby elektrické energie je</w:t>
      </w:r>
      <w:r w:rsidR="00B9505B">
        <w:rPr>
          <w:rFonts w:ascii="Arial" w:hAnsi="Arial" w:cs="Arial"/>
          <w:bCs/>
          <w:sz w:val="20"/>
          <w:szCs w:val="20"/>
        </w:rPr>
        <w:t xml:space="preserve"> zejména</w:t>
      </w:r>
      <w:r>
        <w:rPr>
          <w:rFonts w:ascii="Arial" w:hAnsi="Arial" w:cs="Arial"/>
          <w:bCs/>
          <w:sz w:val="20"/>
          <w:szCs w:val="20"/>
        </w:rPr>
        <w:t xml:space="preserve"> její rostoucí cena</w:t>
      </w:r>
      <w:r w:rsidR="00B9505B">
        <w:rPr>
          <w:rFonts w:ascii="Arial" w:hAnsi="Arial" w:cs="Arial"/>
          <w:bCs/>
          <w:sz w:val="20"/>
          <w:szCs w:val="20"/>
        </w:rPr>
        <w:t xml:space="preserve"> na trhu</w:t>
      </w:r>
      <w:r>
        <w:rPr>
          <w:rFonts w:ascii="Arial" w:hAnsi="Arial" w:cs="Arial"/>
          <w:bCs/>
          <w:sz w:val="20"/>
          <w:szCs w:val="20"/>
        </w:rPr>
        <w:t xml:space="preserve"> a</w:t>
      </w:r>
      <w:r w:rsidR="00B9505B">
        <w:rPr>
          <w:rFonts w:ascii="Arial" w:hAnsi="Arial" w:cs="Arial"/>
          <w:bCs/>
          <w:sz w:val="20"/>
          <w:szCs w:val="20"/>
        </w:rPr>
        <w:t xml:space="preserve"> částečně i</w:t>
      </w:r>
    </w:p>
    <w:p w14:paraId="1A25504C" w14:textId="50292B81" w:rsidR="00770B12" w:rsidRDefault="00B12712" w:rsidP="00770B1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zvyšující se energetická</w:t>
      </w:r>
      <w:r w:rsidR="00B9505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náročnost školy. V rámci národního plánu obnovy a prevence digitální propasti zakoupeny 2 mobilní </w:t>
      </w:r>
      <w:r w:rsidR="00B9505B">
        <w:rPr>
          <w:rFonts w:ascii="Arial" w:hAnsi="Arial" w:cs="Arial"/>
          <w:bCs/>
          <w:sz w:val="20"/>
          <w:szCs w:val="20"/>
        </w:rPr>
        <w:t>učebny a 3d tiskárny.</w:t>
      </w:r>
    </w:p>
    <w:p w14:paraId="3C01FD36" w14:textId="0076BF5C" w:rsidR="00770B12" w:rsidRDefault="00770B12" w:rsidP="00770B12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511-031 – </w:t>
      </w:r>
      <w:r w:rsidR="00AF2764">
        <w:rPr>
          <w:rFonts w:ascii="Arial" w:hAnsi="Arial" w:cs="Arial"/>
          <w:b/>
          <w:sz w:val="20"/>
          <w:szCs w:val="20"/>
        </w:rPr>
        <w:t>Opravy a údržba</w:t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 w:rsidR="00D845D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1.</w:t>
      </w:r>
      <w:r w:rsidR="00AF2764">
        <w:rPr>
          <w:rFonts w:ascii="Arial" w:hAnsi="Arial" w:cs="Arial"/>
          <w:b/>
          <w:sz w:val="20"/>
          <w:szCs w:val="20"/>
        </w:rPr>
        <w:t>342</w:t>
      </w:r>
      <w:r>
        <w:rPr>
          <w:rFonts w:ascii="Arial" w:hAnsi="Arial" w:cs="Arial"/>
          <w:b/>
          <w:sz w:val="20"/>
          <w:szCs w:val="20"/>
        </w:rPr>
        <w:t>.</w:t>
      </w:r>
      <w:r w:rsidR="00AF2764">
        <w:rPr>
          <w:rFonts w:ascii="Arial" w:hAnsi="Arial" w:cs="Arial"/>
          <w:b/>
          <w:sz w:val="20"/>
          <w:szCs w:val="20"/>
        </w:rPr>
        <w:t>001</w:t>
      </w:r>
      <w:r>
        <w:rPr>
          <w:rFonts w:ascii="Arial" w:hAnsi="Arial" w:cs="Arial"/>
          <w:b/>
          <w:sz w:val="20"/>
          <w:szCs w:val="20"/>
        </w:rPr>
        <w:t>,</w:t>
      </w:r>
      <w:r w:rsidR="00AF276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8 </w:t>
      </w:r>
    </w:p>
    <w:p w14:paraId="335BC21B" w14:textId="341B4BC5" w:rsidR="00770B12" w:rsidRDefault="00770B12" w:rsidP="00770B1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 roce 2022 provedena oprava</w:t>
      </w:r>
      <w:r w:rsidR="008346A8">
        <w:rPr>
          <w:rFonts w:ascii="Arial" w:hAnsi="Arial" w:cs="Arial"/>
          <w:bCs/>
          <w:sz w:val="20"/>
          <w:szCs w:val="20"/>
        </w:rPr>
        <w:t xml:space="preserve"> sklepa ve ŠJ, oprava přístrojů ve ŠJ (mycí stroj Meiko, škrabka Vares,</w:t>
      </w:r>
    </w:p>
    <w:p w14:paraId="16369185" w14:textId="4BD491F5" w:rsidR="008346A8" w:rsidRDefault="008346A8" w:rsidP="00770B1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pánev Fagor,</w:t>
      </w:r>
      <w:r w:rsidR="00A01586">
        <w:rPr>
          <w:rFonts w:ascii="Arial" w:hAnsi="Arial" w:cs="Arial"/>
          <w:bCs/>
          <w:sz w:val="20"/>
          <w:szCs w:val="20"/>
        </w:rPr>
        <w:t xml:space="preserve"> konvektomat Zanussi</w:t>
      </w:r>
      <w:r>
        <w:rPr>
          <w:rFonts w:ascii="Arial" w:hAnsi="Arial" w:cs="Arial"/>
          <w:bCs/>
          <w:sz w:val="20"/>
          <w:szCs w:val="20"/>
        </w:rPr>
        <w:t>)</w:t>
      </w:r>
      <w:r w:rsidR="00A01586">
        <w:rPr>
          <w:rFonts w:ascii="Arial" w:hAnsi="Arial" w:cs="Arial"/>
          <w:bCs/>
          <w:sz w:val="20"/>
          <w:szCs w:val="20"/>
        </w:rPr>
        <w:t xml:space="preserve"> a</w:t>
      </w:r>
      <w:r>
        <w:rPr>
          <w:rFonts w:ascii="Arial" w:hAnsi="Arial" w:cs="Arial"/>
          <w:bCs/>
          <w:sz w:val="20"/>
          <w:szCs w:val="20"/>
        </w:rPr>
        <w:t xml:space="preserve"> oprava a seřízení vah.</w:t>
      </w:r>
      <w:r w:rsidR="00A01586">
        <w:rPr>
          <w:rFonts w:ascii="Arial" w:hAnsi="Arial" w:cs="Arial"/>
          <w:bCs/>
          <w:sz w:val="20"/>
          <w:szCs w:val="20"/>
        </w:rPr>
        <w:t xml:space="preserve"> Byla provedena oprava WC 2.patro, 3.patro a výměna stupaček. Na zahradě proběhla oprava stávajícího oplocení, revitalizace trávníku a instalace zavlažovacího systému trávníku. V budově školy byl rozšířen uzamykatelný systém, oprava mechanických </w:t>
      </w:r>
    </w:p>
    <w:p w14:paraId="34F03048" w14:textId="09D9D53C" w:rsidR="00A01586" w:rsidRDefault="00A01586" w:rsidP="00770B12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dveří, oprava a instalace nového střídače na fotovo</w:t>
      </w:r>
      <w:r w:rsidR="00F17792">
        <w:rPr>
          <w:rFonts w:ascii="Arial" w:hAnsi="Arial" w:cs="Arial"/>
          <w:bCs/>
          <w:sz w:val="20"/>
          <w:szCs w:val="20"/>
        </w:rPr>
        <w:t>ltaické elektrárně a další drobné opravy přístrojů a zařízení.(kopírky, kotel, hasící přístroje)</w:t>
      </w:r>
    </w:p>
    <w:p w14:paraId="6F013120" w14:textId="5E6BE14C" w:rsidR="00955ECD" w:rsidRDefault="00955ECD" w:rsidP="00955E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0740D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>-0</w:t>
      </w:r>
      <w:r w:rsidR="00F0740D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 xml:space="preserve"> – </w:t>
      </w:r>
      <w:r w:rsidR="00AF2764">
        <w:rPr>
          <w:rFonts w:ascii="Arial" w:hAnsi="Arial" w:cs="Arial"/>
          <w:b/>
          <w:sz w:val="20"/>
          <w:szCs w:val="20"/>
        </w:rPr>
        <w:t>Cestovné</w:t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  <w:t xml:space="preserve">     </w:t>
      </w:r>
      <w:r w:rsidR="00770B12">
        <w:rPr>
          <w:rFonts w:ascii="Arial" w:hAnsi="Arial" w:cs="Arial"/>
          <w:b/>
          <w:sz w:val="20"/>
          <w:szCs w:val="20"/>
        </w:rPr>
        <w:t>98.</w:t>
      </w:r>
      <w:r w:rsidR="00F0740D">
        <w:rPr>
          <w:rFonts w:ascii="Arial" w:hAnsi="Arial" w:cs="Arial"/>
          <w:b/>
          <w:sz w:val="20"/>
          <w:szCs w:val="20"/>
        </w:rPr>
        <w:t>255</w:t>
      </w:r>
      <w:r>
        <w:rPr>
          <w:rFonts w:ascii="Arial" w:hAnsi="Arial" w:cs="Arial"/>
          <w:b/>
          <w:sz w:val="20"/>
          <w:szCs w:val="20"/>
        </w:rPr>
        <w:t>,</w:t>
      </w:r>
      <w:r w:rsidR="00F0740D">
        <w:rPr>
          <w:rFonts w:ascii="Arial" w:hAnsi="Arial" w:cs="Arial"/>
          <w:b/>
          <w:sz w:val="20"/>
          <w:szCs w:val="20"/>
        </w:rPr>
        <w:t>00</w:t>
      </w:r>
    </w:p>
    <w:p w14:paraId="1C2900E6" w14:textId="77777777" w:rsidR="00B3123F" w:rsidRDefault="00B9505B" w:rsidP="00955ECD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Zaúčtovány cestovní náhrady zaměstnanců a stravné při školních exkurzích a výletech. V roce 2022 – se uskutečnilo 5 lyžařských kurzů</w:t>
      </w:r>
      <w:r w:rsidR="00F47E5E">
        <w:rPr>
          <w:rFonts w:ascii="Arial" w:hAnsi="Arial" w:cs="Arial"/>
          <w:bCs/>
          <w:sz w:val="20"/>
          <w:szCs w:val="20"/>
        </w:rPr>
        <w:t>, školní zájezd do Anglie a v rámci projektu</w:t>
      </w:r>
      <w:r w:rsidR="00B3123F">
        <w:rPr>
          <w:rFonts w:ascii="Arial" w:hAnsi="Arial" w:cs="Arial"/>
          <w:bCs/>
          <w:sz w:val="20"/>
          <w:szCs w:val="20"/>
        </w:rPr>
        <w:t xml:space="preserve"> </w:t>
      </w:r>
      <w:r w:rsidR="00F47E5E">
        <w:rPr>
          <w:rFonts w:ascii="Arial" w:hAnsi="Arial" w:cs="Arial"/>
          <w:bCs/>
          <w:sz w:val="20"/>
          <w:szCs w:val="20"/>
        </w:rPr>
        <w:t xml:space="preserve">ČNFB partnerství škol - výlet do Bavorska. </w:t>
      </w:r>
    </w:p>
    <w:p w14:paraId="487AF2BB" w14:textId="28489F9A" w:rsidR="00F0740D" w:rsidRDefault="00F0740D" w:rsidP="00F0740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518-034 – Softwarové služby, servis PC</w:t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</w:r>
      <w:r w:rsidR="00166C46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620.591,68</w:t>
      </w:r>
    </w:p>
    <w:p w14:paraId="61905695" w14:textId="444FB757" w:rsidR="00236BFF" w:rsidRPr="00236BFF" w:rsidRDefault="00236BFF" w:rsidP="008F064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236BFF">
        <w:rPr>
          <w:rFonts w:ascii="Arial" w:hAnsi="Arial" w:cs="Arial"/>
          <w:sz w:val="20"/>
          <w:szCs w:val="20"/>
        </w:rPr>
        <w:t>Na účtu zaúčtována</w:t>
      </w:r>
      <w:r>
        <w:rPr>
          <w:rFonts w:ascii="Arial" w:hAnsi="Arial" w:cs="Arial"/>
          <w:sz w:val="20"/>
          <w:szCs w:val="20"/>
        </w:rPr>
        <w:t xml:space="preserve"> technická pomoc PAP, technická pomoc DPH, </w:t>
      </w:r>
      <w:r w:rsidRPr="00236BFF">
        <w:rPr>
          <w:rFonts w:ascii="Arial" w:hAnsi="Arial" w:cs="Arial"/>
          <w:sz w:val="20"/>
          <w:szCs w:val="20"/>
        </w:rPr>
        <w:t xml:space="preserve">obnovená přístupová licence k elektronické žákovské knížce – Edookit, roční udržovací poplatek účetního a mzdového programu, aktualizace programu ŠJ, poplatky za doménu, webhosting, technickou pomoc a servisní práce na PC, </w:t>
      </w:r>
      <w:r>
        <w:rPr>
          <w:rFonts w:ascii="Arial" w:hAnsi="Arial" w:cs="Arial"/>
          <w:sz w:val="20"/>
          <w:szCs w:val="20"/>
        </w:rPr>
        <w:t>i</w:t>
      </w:r>
      <w:r w:rsidRPr="00236BFF">
        <w:rPr>
          <w:rFonts w:ascii="Arial" w:hAnsi="Arial" w:cs="Arial"/>
          <w:sz w:val="20"/>
          <w:szCs w:val="20"/>
        </w:rPr>
        <w:t xml:space="preserve">nstalační práce na zprovoznění nových </w:t>
      </w:r>
      <w:r>
        <w:rPr>
          <w:rFonts w:ascii="Arial" w:hAnsi="Arial" w:cs="Arial"/>
          <w:sz w:val="20"/>
          <w:szCs w:val="20"/>
        </w:rPr>
        <w:t>kamer</w:t>
      </w:r>
      <w:r w:rsidRPr="00236BFF">
        <w:rPr>
          <w:rFonts w:ascii="Arial" w:hAnsi="Arial" w:cs="Arial"/>
          <w:b/>
          <w:bCs/>
          <w:sz w:val="20"/>
          <w:szCs w:val="20"/>
        </w:rPr>
        <w:t>.</w:t>
      </w:r>
    </w:p>
    <w:p w14:paraId="00DED4CC" w14:textId="367BD6C6" w:rsidR="00AF2764" w:rsidRDefault="00AF2764" w:rsidP="00AF27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</w:t>
      </w:r>
      <w:r w:rsidR="007C057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-031 – </w:t>
      </w:r>
      <w:r w:rsidR="007C057E">
        <w:rPr>
          <w:rFonts w:ascii="Arial" w:hAnsi="Arial" w:cs="Arial"/>
          <w:b/>
          <w:sz w:val="20"/>
          <w:szCs w:val="20"/>
        </w:rPr>
        <w:t>Likvidace odpadu</w:t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  <w:t xml:space="preserve">   </w:t>
      </w:r>
      <w:r w:rsidR="007C057E">
        <w:rPr>
          <w:rFonts w:ascii="Arial" w:hAnsi="Arial" w:cs="Arial"/>
          <w:b/>
          <w:sz w:val="20"/>
          <w:szCs w:val="20"/>
        </w:rPr>
        <w:t>112</w:t>
      </w:r>
      <w:r>
        <w:rPr>
          <w:rFonts w:ascii="Arial" w:hAnsi="Arial" w:cs="Arial"/>
          <w:b/>
          <w:sz w:val="20"/>
          <w:szCs w:val="20"/>
        </w:rPr>
        <w:t>.</w:t>
      </w:r>
      <w:r w:rsidR="007C057E">
        <w:rPr>
          <w:rFonts w:ascii="Arial" w:hAnsi="Arial" w:cs="Arial"/>
          <w:b/>
          <w:sz w:val="20"/>
          <w:szCs w:val="20"/>
        </w:rPr>
        <w:t>081</w:t>
      </w:r>
      <w:r>
        <w:rPr>
          <w:rFonts w:ascii="Arial" w:hAnsi="Arial" w:cs="Arial"/>
          <w:b/>
          <w:sz w:val="20"/>
          <w:szCs w:val="20"/>
        </w:rPr>
        <w:t>,</w:t>
      </w:r>
      <w:r w:rsidR="007C057E">
        <w:rPr>
          <w:rFonts w:ascii="Arial" w:hAnsi="Arial" w:cs="Arial"/>
          <w:b/>
          <w:sz w:val="20"/>
          <w:szCs w:val="20"/>
        </w:rPr>
        <w:t>70</w:t>
      </w:r>
    </w:p>
    <w:p w14:paraId="7F964EC0" w14:textId="31B55BCE" w:rsidR="00AF2764" w:rsidRDefault="008346A8" w:rsidP="00AF2764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 mírnému navýšení došlo zvýšením cen za</w:t>
      </w:r>
      <w:r w:rsidR="00F47E5E">
        <w:rPr>
          <w:rFonts w:ascii="Arial" w:hAnsi="Arial" w:cs="Arial"/>
          <w:bCs/>
          <w:sz w:val="20"/>
          <w:szCs w:val="20"/>
        </w:rPr>
        <w:t xml:space="preserve"> likvidac</w:t>
      </w:r>
      <w:r>
        <w:rPr>
          <w:rFonts w:ascii="Arial" w:hAnsi="Arial" w:cs="Arial"/>
          <w:bCs/>
          <w:sz w:val="20"/>
          <w:szCs w:val="20"/>
        </w:rPr>
        <w:t>i</w:t>
      </w:r>
      <w:r w:rsidR="00F47E5E">
        <w:rPr>
          <w:rFonts w:ascii="Arial" w:hAnsi="Arial" w:cs="Arial"/>
          <w:bCs/>
          <w:sz w:val="20"/>
          <w:szCs w:val="20"/>
        </w:rPr>
        <w:t xml:space="preserve"> odpadu, </w:t>
      </w:r>
      <w:r w:rsidR="001F58EF">
        <w:rPr>
          <w:rFonts w:ascii="Arial" w:hAnsi="Arial" w:cs="Arial"/>
          <w:bCs/>
          <w:sz w:val="20"/>
          <w:szCs w:val="20"/>
        </w:rPr>
        <w:t>o</w:t>
      </w:r>
      <w:r w:rsidR="00F47E5E">
        <w:rPr>
          <w:rFonts w:ascii="Arial" w:hAnsi="Arial" w:cs="Arial"/>
          <w:bCs/>
          <w:sz w:val="20"/>
          <w:szCs w:val="20"/>
        </w:rPr>
        <w:t>dvoz biologického odpadu a vyčištění odlučovače tuku</w:t>
      </w:r>
      <w:r>
        <w:rPr>
          <w:rFonts w:ascii="Arial" w:hAnsi="Arial" w:cs="Arial"/>
          <w:bCs/>
          <w:sz w:val="20"/>
          <w:szCs w:val="20"/>
        </w:rPr>
        <w:t>.</w:t>
      </w:r>
    </w:p>
    <w:p w14:paraId="7211AE15" w14:textId="358A9E4A" w:rsidR="005835DB" w:rsidRDefault="00AF2764" w:rsidP="00AF2764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</w:t>
      </w:r>
      <w:r w:rsidR="007C057E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-0</w:t>
      </w:r>
      <w:r w:rsidR="007C057E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1 – </w:t>
      </w:r>
      <w:r w:rsidR="007C057E">
        <w:rPr>
          <w:rFonts w:ascii="Arial" w:hAnsi="Arial" w:cs="Arial"/>
          <w:b/>
          <w:sz w:val="20"/>
          <w:szCs w:val="20"/>
        </w:rPr>
        <w:t>Nákup služeb ostatní</w:t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9E6624">
        <w:rPr>
          <w:rFonts w:ascii="Arial" w:hAnsi="Arial" w:cs="Arial"/>
          <w:b/>
          <w:sz w:val="20"/>
          <w:szCs w:val="20"/>
        </w:rPr>
        <w:tab/>
      </w:r>
      <w:r w:rsidR="007C057E">
        <w:rPr>
          <w:rFonts w:ascii="Arial" w:hAnsi="Arial" w:cs="Arial"/>
          <w:b/>
          <w:sz w:val="20"/>
          <w:szCs w:val="20"/>
        </w:rPr>
        <w:t>1.407.199,51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6558F61F" w14:textId="023F7740" w:rsidR="00F0740D" w:rsidRDefault="005835DB" w:rsidP="001A2FC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Účet zahrnuje veškeré náklady na ubytování pedagogů na LVK, </w:t>
      </w:r>
      <w:r w:rsidR="001A2FC5">
        <w:rPr>
          <w:rFonts w:ascii="Arial" w:hAnsi="Arial" w:cs="Arial"/>
          <w:bCs/>
          <w:sz w:val="20"/>
          <w:szCs w:val="20"/>
        </w:rPr>
        <w:t xml:space="preserve">ŠVP, školní výlety, </w:t>
      </w:r>
      <w:r>
        <w:rPr>
          <w:rFonts w:ascii="Arial" w:hAnsi="Arial" w:cs="Arial"/>
          <w:bCs/>
          <w:sz w:val="20"/>
          <w:szCs w:val="20"/>
        </w:rPr>
        <w:t>skipasy, autobusovou přepravu</w:t>
      </w:r>
      <w:r w:rsidR="001A2FC5">
        <w:rPr>
          <w:rFonts w:ascii="Arial" w:hAnsi="Arial" w:cs="Arial"/>
          <w:bCs/>
          <w:sz w:val="20"/>
          <w:szCs w:val="20"/>
        </w:rPr>
        <w:t xml:space="preserve"> ž</w:t>
      </w:r>
      <w:r>
        <w:rPr>
          <w:rFonts w:ascii="Arial" w:hAnsi="Arial" w:cs="Arial"/>
          <w:bCs/>
          <w:sz w:val="20"/>
          <w:szCs w:val="20"/>
        </w:rPr>
        <w:t>ák</w:t>
      </w:r>
      <w:r w:rsidR="001A2FC5">
        <w:rPr>
          <w:rFonts w:ascii="Arial" w:hAnsi="Arial" w:cs="Arial"/>
          <w:bCs/>
          <w:sz w:val="20"/>
          <w:szCs w:val="20"/>
        </w:rPr>
        <w:t>ů (částečně LVK, sportovní turnaje, soutěže)</w:t>
      </w:r>
      <w:r>
        <w:rPr>
          <w:rFonts w:ascii="Arial" w:hAnsi="Arial" w:cs="Arial"/>
          <w:bCs/>
          <w:sz w:val="20"/>
          <w:szCs w:val="20"/>
        </w:rPr>
        <w:t>, výukové polepy schodů, servis zelených střech</w:t>
      </w:r>
      <w:r w:rsidR="001A2FC5">
        <w:rPr>
          <w:rFonts w:ascii="Arial" w:hAnsi="Arial" w:cs="Arial"/>
          <w:bCs/>
          <w:sz w:val="20"/>
          <w:szCs w:val="20"/>
        </w:rPr>
        <w:t xml:space="preserve">, technické zabezpečení kulturních akcí, přistavení, vývoz a pronájem VOK, grafické práce a tisk materiálů, </w:t>
      </w:r>
      <w:r w:rsidR="001A2FC5">
        <w:rPr>
          <w:rFonts w:ascii="Arial" w:hAnsi="Arial" w:cs="Arial"/>
          <w:bCs/>
          <w:sz w:val="20"/>
          <w:szCs w:val="20"/>
        </w:rPr>
        <w:lastRenderedPageBreak/>
        <w:t xml:space="preserve">služby v oblasti </w:t>
      </w:r>
      <w:r w:rsidR="001A2FC5" w:rsidRPr="001A2FC5">
        <w:rPr>
          <w:rFonts w:ascii="Arial" w:hAnsi="Arial" w:cs="Arial"/>
          <w:bCs/>
          <w:sz w:val="20"/>
          <w:szCs w:val="20"/>
        </w:rPr>
        <w:t>BOZP</w:t>
      </w:r>
      <w:r w:rsidR="001A2FC5">
        <w:rPr>
          <w:rFonts w:ascii="Arial" w:hAnsi="Arial" w:cs="Arial"/>
          <w:bCs/>
          <w:sz w:val="20"/>
          <w:szCs w:val="20"/>
        </w:rPr>
        <w:t>, provozní náklady za plavání žáků v rámci TV, pronájem sportoviš</w:t>
      </w:r>
      <w:r w:rsidR="00912480">
        <w:rPr>
          <w:rFonts w:ascii="Arial" w:hAnsi="Arial" w:cs="Arial"/>
          <w:bCs/>
          <w:sz w:val="20"/>
          <w:szCs w:val="20"/>
        </w:rPr>
        <w:t>ť</w:t>
      </w:r>
      <w:r w:rsidR="00656AB1">
        <w:rPr>
          <w:rFonts w:ascii="Arial" w:hAnsi="Arial" w:cs="Arial"/>
          <w:bCs/>
          <w:sz w:val="20"/>
          <w:szCs w:val="20"/>
        </w:rPr>
        <w:t xml:space="preserve"> (hala, zimní stadion),</w:t>
      </w:r>
      <w:r w:rsidR="001A2FC5">
        <w:rPr>
          <w:rFonts w:ascii="Arial" w:hAnsi="Arial" w:cs="Arial"/>
          <w:bCs/>
          <w:sz w:val="20"/>
          <w:szCs w:val="20"/>
        </w:rPr>
        <w:t xml:space="preserve"> </w:t>
      </w:r>
      <w:r w:rsidR="00656AB1">
        <w:rPr>
          <w:rFonts w:ascii="Arial" w:hAnsi="Arial" w:cs="Arial"/>
          <w:bCs/>
          <w:sz w:val="20"/>
          <w:szCs w:val="20"/>
        </w:rPr>
        <w:t>lékařské prohlídky zaměstnanců a kopírování a nájemné za kopírovací stroje.</w:t>
      </w:r>
    </w:p>
    <w:p w14:paraId="661317F9" w14:textId="3F0C59F0" w:rsidR="00414048" w:rsidRDefault="00414048" w:rsidP="00414048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558-030 – DDHM </w:t>
      </w:r>
      <w:r w:rsidR="00ED22E1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neevidovaný</w:t>
      </w:r>
      <w:r w:rsidR="00ED22E1">
        <w:rPr>
          <w:rFonts w:ascii="Arial" w:hAnsi="Arial" w:cs="Arial"/>
          <w:b/>
          <w:sz w:val="20"/>
          <w:szCs w:val="20"/>
        </w:rPr>
        <w:tab/>
      </w:r>
      <w:r w:rsidR="00ED22E1">
        <w:rPr>
          <w:rFonts w:ascii="Arial" w:hAnsi="Arial" w:cs="Arial"/>
          <w:b/>
          <w:sz w:val="20"/>
          <w:szCs w:val="20"/>
        </w:rPr>
        <w:tab/>
      </w:r>
      <w:r w:rsidR="00ED22E1">
        <w:rPr>
          <w:rFonts w:ascii="Arial" w:hAnsi="Arial" w:cs="Arial"/>
          <w:b/>
          <w:sz w:val="20"/>
          <w:szCs w:val="20"/>
        </w:rPr>
        <w:tab/>
      </w:r>
      <w:r w:rsidR="00ED22E1">
        <w:rPr>
          <w:rFonts w:ascii="Arial" w:hAnsi="Arial" w:cs="Arial"/>
          <w:b/>
          <w:sz w:val="20"/>
          <w:szCs w:val="20"/>
        </w:rPr>
        <w:tab/>
      </w:r>
      <w:r w:rsidR="00ED22E1">
        <w:rPr>
          <w:rFonts w:ascii="Arial" w:hAnsi="Arial" w:cs="Arial"/>
          <w:b/>
          <w:sz w:val="20"/>
          <w:szCs w:val="20"/>
        </w:rPr>
        <w:tab/>
      </w:r>
      <w:r w:rsidR="00ED22E1">
        <w:rPr>
          <w:rFonts w:ascii="Arial" w:hAnsi="Arial" w:cs="Arial"/>
          <w:b/>
          <w:sz w:val="20"/>
          <w:szCs w:val="20"/>
        </w:rPr>
        <w:tab/>
      </w:r>
      <w:r w:rsidR="00ED22E1"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 xml:space="preserve">12.067,00 </w:t>
      </w:r>
    </w:p>
    <w:p w14:paraId="30935228" w14:textId="77777777" w:rsidR="00414048" w:rsidRDefault="00414048" w:rsidP="001A2FC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Zúčtován nákup metrážového koberce do vestibulu, který bude po rekonstrukci vestibulu odstraněn a </w:t>
      </w:r>
    </w:p>
    <w:p w14:paraId="0A399CD1" w14:textId="0EF3541B" w:rsidR="00414048" w:rsidRDefault="00912A3A" w:rsidP="001A2FC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414048">
        <w:rPr>
          <w:rFonts w:ascii="Arial" w:hAnsi="Arial" w:cs="Arial"/>
          <w:bCs/>
          <w:sz w:val="20"/>
          <w:szCs w:val="20"/>
        </w:rPr>
        <w:t>ozdělen</w:t>
      </w:r>
      <w:r>
        <w:rPr>
          <w:rFonts w:ascii="Arial" w:hAnsi="Arial" w:cs="Arial"/>
          <w:bCs/>
          <w:sz w:val="20"/>
          <w:szCs w:val="20"/>
        </w:rPr>
        <w:t xml:space="preserve"> do tříd a budovy školy</w:t>
      </w:r>
      <w:r w:rsidR="00414048">
        <w:rPr>
          <w:rFonts w:ascii="Arial" w:hAnsi="Arial" w:cs="Arial"/>
          <w:bCs/>
          <w:sz w:val="20"/>
          <w:szCs w:val="20"/>
        </w:rPr>
        <w:t xml:space="preserve"> dle potřeby.</w:t>
      </w:r>
    </w:p>
    <w:p w14:paraId="54E10745" w14:textId="7FCDE31B" w:rsidR="00414048" w:rsidRDefault="00414048" w:rsidP="001A2FC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558-032 – DDNM</w:t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</w:r>
      <w:r w:rsidR="00CA6F2C">
        <w:rPr>
          <w:rFonts w:ascii="Arial" w:hAnsi="Arial" w:cs="Arial"/>
          <w:b/>
          <w:sz w:val="20"/>
          <w:szCs w:val="20"/>
        </w:rPr>
        <w:tab/>
        <w:t xml:space="preserve">     </w:t>
      </w:r>
      <w:r>
        <w:rPr>
          <w:rFonts w:ascii="Arial" w:hAnsi="Arial" w:cs="Arial"/>
          <w:b/>
          <w:sz w:val="20"/>
          <w:szCs w:val="20"/>
        </w:rPr>
        <w:t>20.247,00</w:t>
      </w:r>
    </w:p>
    <w:p w14:paraId="70757363" w14:textId="5770A3D6" w:rsidR="00414048" w:rsidRPr="00414048" w:rsidRDefault="00414048" w:rsidP="001A2FC5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14048">
        <w:rPr>
          <w:rFonts w:ascii="Arial" w:hAnsi="Arial" w:cs="Arial"/>
          <w:sz w:val="20"/>
          <w:szCs w:val="20"/>
        </w:rPr>
        <w:t>Nakoupeny licence – OV, ČR, Lidské tělo a upgrade didaktika Dějepis</w:t>
      </w:r>
    </w:p>
    <w:p w14:paraId="0638AC04" w14:textId="77777777" w:rsidR="00955ECD" w:rsidRDefault="00955ECD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9E32E1B" w14:textId="77777777" w:rsidR="00DE73B2" w:rsidRDefault="00DE73B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 xml:space="preserve">Výnosy hlavní činnosti: </w:t>
      </w:r>
    </w:p>
    <w:p w14:paraId="0B6C8579" w14:textId="77777777" w:rsidR="005F0A0D" w:rsidRDefault="005F0A0D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25389772" w14:textId="2C482C56" w:rsidR="00522A97" w:rsidRPr="00522A97" w:rsidRDefault="00522A97" w:rsidP="00522A9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522A97">
        <w:rPr>
          <w:rFonts w:ascii="Arial" w:hAnsi="Arial" w:cs="Arial"/>
          <w:b/>
          <w:bCs/>
          <w:sz w:val="20"/>
          <w:szCs w:val="20"/>
        </w:rPr>
        <w:t>ZVH</w:t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Pr="00522A97">
        <w:rPr>
          <w:rFonts w:ascii="Arial" w:hAnsi="Arial" w:cs="Arial"/>
          <w:sz w:val="20"/>
          <w:szCs w:val="20"/>
        </w:rPr>
        <w:tab/>
      </w:r>
      <w:r w:rsidR="0056353A">
        <w:rPr>
          <w:rFonts w:ascii="Arial" w:hAnsi="Arial" w:cs="Arial"/>
          <w:sz w:val="20"/>
          <w:szCs w:val="20"/>
        </w:rPr>
        <w:t xml:space="preserve"> </w:t>
      </w:r>
      <w:r w:rsidRPr="00522A9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429</w:t>
      </w:r>
      <w:r w:rsidRPr="00522A9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918</w:t>
      </w:r>
      <w:r w:rsidRPr="00522A97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522A97">
        <w:rPr>
          <w:rFonts w:ascii="Arial" w:hAnsi="Arial" w:cs="Arial"/>
          <w:b/>
          <w:bCs/>
          <w:sz w:val="20"/>
          <w:szCs w:val="20"/>
        </w:rPr>
        <w:t>6</w:t>
      </w:r>
    </w:p>
    <w:p w14:paraId="586594D2" w14:textId="0716B2A8" w:rsidR="00437BF2" w:rsidRDefault="00522A97" w:rsidP="00522A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22A97">
        <w:rPr>
          <w:rFonts w:ascii="Arial" w:hAnsi="Arial" w:cs="Arial"/>
          <w:sz w:val="20"/>
          <w:szCs w:val="20"/>
        </w:rPr>
        <w:t>Zlepšený výsledek hospodaření tvoří rozdíl mezi výnosy a náklady provozního příspěvku města. Přidělené finanční prostředky zřizovatele, MŠMT i ESF byly čerpány efektivně a hospodárně v souladu s danými pravidly určení.</w:t>
      </w:r>
    </w:p>
    <w:p w14:paraId="4C0B2E2E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7C910B0" w14:textId="77777777" w:rsidR="00437BF2" w:rsidRDefault="00437BF2" w:rsidP="005E54D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6625FF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Doplňková činnost</w:t>
      </w:r>
    </w:p>
    <w:p w14:paraId="6DCC9960" w14:textId="77777777" w:rsidR="00DE73B2" w:rsidRDefault="00DE73B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D24EDBC" w14:textId="77777777" w:rsid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Náklady doplňkové činnosti:</w:t>
      </w:r>
    </w:p>
    <w:p w14:paraId="6CC13ADB" w14:textId="77777777" w:rsid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B77BC70" w14:textId="30FC1C13" w:rsidR="003B640C" w:rsidRPr="008641C8" w:rsidRDefault="002D7828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 w:rsidR="00BF6838">
        <w:rPr>
          <w:rFonts w:ascii="Arial" w:hAnsi="Arial" w:cs="Arial"/>
          <w:b/>
          <w:sz w:val="20"/>
          <w:szCs w:val="20"/>
        </w:rPr>
        <w:t>01</w:t>
      </w:r>
      <w:r w:rsidR="008B192D" w:rsidRPr="008641C8">
        <w:rPr>
          <w:rFonts w:ascii="Arial" w:hAnsi="Arial" w:cs="Arial"/>
          <w:b/>
          <w:sz w:val="20"/>
          <w:szCs w:val="20"/>
        </w:rPr>
        <w:t>-</w:t>
      </w:r>
      <w:r w:rsidR="00DE73B2" w:rsidRPr="008641C8">
        <w:rPr>
          <w:rFonts w:ascii="Arial" w:hAnsi="Arial" w:cs="Arial"/>
          <w:b/>
          <w:sz w:val="20"/>
          <w:szCs w:val="20"/>
        </w:rPr>
        <w:t>0</w:t>
      </w:r>
      <w:r w:rsidR="00BF6838"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1</w:t>
      </w:r>
      <w:r w:rsidR="00437BF2">
        <w:rPr>
          <w:rFonts w:ascii="Arial" w:hAnsi="Arial" w:cs="Arial"/>
          <w:b/>
          <w:sz w:val="20"/>
          <w:szCs w:val="20"/>
        </w:rPr>
        <w:t xml:space="preserve"> </w:t>
      </w:r>
      <w:r w:rsidR="00BF6838">
        <w:rPr>
          <w:rFonts w:ascii="Arial" w:hAnsi="Arial" w:cs="Arial"/>
          <w:b/>
          <w:sz w:val="20"/>
          <w:szCs w:val="20"/>
        </w:rPr>
        <w:t>–</w:t>
      </w:r>
      <w:r w:rsidR="00437BF2">
        <w:rPr>
          <w:rFonts w:ascii="Arial" w:hAnsi="Arial" w:cs="Arial"/>
          <w:b/>
          <w:sz w:val="20"/>
          <w:szCs w:val="20"/>
        </w:rPr>
        <w:t xml:space="preserve"> </w:t>
      </w:r>
      <w:r w:rsidR="00BF6838">
        <w:rPr>
          <w:rFonts w:ascii="Arial" w:hAnsi="Arial" w:cs="Arial"/>
          <w:b/>
          <w:sz w:val="20"/>
          <w:szCs w:val="20"/>
        </w:rPr>
        <w:t xml:space="preserve">Spotřeba materiálu </w:t>
      </w:r>
      <w:r w:rsidR="00FE5A52">
        <w:rPr>
          <w:rFonts w:ascii="Arial" w:hAnsi="Arial" w:cs="Arial"/>
          <w:b/>
          <w:sz w:val="20"/>
          <w:szCs w:val="20"/>
        </w:rPr>
        <w:t>– knihy, učební pomůcky</w:t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437BF2">
        <w:rPr>
          <w:rFonts w:ascii="Arial" w:hAnsi="Arial" w:cs="Arial"/>
          <w:b/>
          <w:sz w:val="20"/>
          <w:szCs w:val="20"/>
        </w:rPr>
        <w:tab/>
      </w:r>
      <w:r w:rsidR="00D44C65">
        <w:rPr>
          <w:rFonts w:ascii="Arial" w:hAnsi="Arial" w:cs="Arial"/>
          <w:b/>
          <w:sz w:val="20"/>
          <w:szCs w:val="20"/>
        </w:rPr>
        <w:tab/>
        <w:t xml:space="preserve"> </w:t>
      </w:r>
      <w:r w:rsidR="00FE5A52">
        <w:rPr>
          <w:rFonts w:ascii="Arial" w:hAnsi="Arial" w:cs="Arial"/>
          <w:b/>
          <w:sz w:val="20"/>
          <w:szCs w:val="20"/>
        </w:rPr>
        <w:t>53</w:t>
      </w:r>
      <w:r w:rsidR="00DE73B2" w:rsidRPr="008641C8">
        <w:rPr>
          <w:rFonts w:ascii="Arial" w:hAnsi="Arial" w:cs="Arial"/>
          <w:b/>
          <w:sz w:val="20"/>
          <w:szCs w:val="20"/>
        </w:rPr>
        <w:t>.</w:t>
      </w:r>
      <w:r w:rsidR="00FE5A52">
        <w:rPr>
          <w:rFonts w:ascii="Arial" w:hAnsi="Arial" w:cs="Arial"/>
          <w:b/>
          <w:sz w:val="20"/>
          <w:szCs w:val="20"/>
        </w:rPr>
        <w:t>968</w:t>
      </w:r>
      <w:r w:rsidR="00DE73B2" w:rsidRPr="008641C8">
        <w:rPr>
          <w:rFonts w:ascii="Arial" w:hAnsi="Arial" w:cs="Arial"/>
          <w:b/>
          <w:sz w:val="20"/>
          <w:szCs w:val="20"/>
        </w:rPr>
        <w:t>,</w:t>
      </w:r>
      <w:r w:rsidR="00FE5A52"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686B1A4E" w14:textId="27EE5BB6" w:rsidR="001118E7" w:rsidRDefault="005E6659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5E6659">
        <w:rPr>
          <w:rFonts w:ascii="Arial" w:hAnsi="Arial" w:cs="Arial"/>
          <w:sz w:val="20"/>
          <w:szCs w:val="20"/>
        </w:rPr>
        <w:t>Na účtu zaúčtován nákup volejbalových, basketbalových a házenkářských míčů.</w:t>
      </w:r>
    </w:p>
    <w:p w14:paraId="06D14729" w14:textId="6CA3784B" w:rsidR="005E6659" w:rsidRPr="008641C8" w:rsidRDefault="005E6659" w:rsidP="005E6659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01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04 – Spotřeba materiálu – čistící,</w:t>
      </w:r>
      <w:r w:rsidR="00955ECD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úklidové a hygienické prostředky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44C6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80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405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6E4FECB7" w14:textId="77777777" w:rsidR="00B3123F" w:rsidRDefault="00955ECD" w:rsidP="005E665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EA1CCA">
        <w:rPr>
          <w:rFonts w:ascii="Arial" w:hAnsi="Arial" w:cs="Arial"/>
          <w:sz w:val="20"/>
          <w:szCs w:val="20"/>
        </w:rPr>
        <w:t> nárůstu spotřeby čistících, úklidových a hygienických prostředku došlo</w:t>
      </w:r>
      <w:r w:rsidR="00B3123F">
        <w:rPr>
          <w:rFonts w:ascii="Arial" w:hAnsi="Arial" w:cs="Arial"/>
          <w:sz w:val="20"/>
          <w:szCs w:val="20"/>
        </w:rPr>
        <w:t xml:space="preserve"> </w:t>
      </w:r>
      <w:r w:rsidR="00EA1CCA">
        <w:rPr>
          <w:rFonts w:ascii="Arial" w:hAnsi="Arial" w:cs="Arial"/>
          <w:sz w:val="20"/>
          <w:szCs w:val="20"/>
        </w:rPr>
        <w:t>v důsledku zvýšeného</w:t>
      </w:r>
    </w:p>
    <w:p w14:paraId="25A39E0D" w14:textId="7E412F07" w:rsidR="005E6659" w:rsidRDefault="00EA1CCA" w:rsidP="005E665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počtu hodin pronájmu.  </w:t>
      </w:r>
      <w:r w:rsidR="005E6659" w:rsidRPr="005E6659">
        <w:rPr>
          <w:rFonts w:ascii="Arial" w:hAnsi="Arial" w:cs="Arial"/>
          <w:sz w:val="20"/>
          <w:szCs w:val="20"/>
        </w:rPr>
        <w:t xml:space="preserve"> </w:t>
      </w:r>
    </w:p>
    <w:p w14:paraId="52D2CA22" w14:textId="62F7EA2B" w:rsidR="00302E56" w:rsidRPr="008641C8" w:rsidRDefault="00302E56" w:rsidP="00302E56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01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 xml:space="preserve">08 – Spotřeba materiálu – </w:t>
      </w:r>
      <w:r w:rsidR="00F21EB3">
        <w:rPr>
          <w:rFonts w:ascii="Arial" w:hAnsi="Arial" w:cs="Arial"/>
          <w:b/>
          <w:sz w:val="20"/>
          <w:szCs w:val="20"/>
        </w:rPr>
        <w:t>materiál na opravy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E771B">
        <w:rPr>
          <w:rFonts w:ascii="Arial" w:hAnsi="Arial" w:cs="Arial"/>
          <w:b/>
          <w:sz w:val="20"/>
          <w:szCs w:val="20"/>
        </w:rPr>
        <w:tab/>
      </w:r>
      <w:r w:rsidR="00CE771B">
        <w:rPr>
          <w:rFonts w:ascii="Arial" w:hAnsi="Arial" w:cs="Arial"/>
          <w:b/>
          <w:sz w:val="20"/>
          <w:szCs w:val="20"/>
        </w:rPr>
        <w:tab/>
      </w:r>
      <w:r w:rsidR="00D44C65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2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833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7BA1493F" w14:textId="25B61E8C" w:rsidR="00302E56" w:rsidRDefault="00302E56" w:rsidP="00302E5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5E6659">
        <w:rPr>
          <w:rFonts w:ascii="Arial" w:hAnsi="Arial" w:cs="Arial"/>
          <w:sz w:val="20"/>
          <w:szCs w:val="20"/>
        </w:rPr>
        <w:t>N</w:t>
      </w:r>
      <w:r w:rsidR="00E74E68">
        <w:rPr>
          <w:rFonts w:ascii="Arial" w:hAnsi="Arial" w:cs="Arial"/>
          <w:sz w:val="20"/>
          <w:szCs w:val="20"/>
        </w:rPr>
        <w:t>á</w:t>
      </w:r>
      <w:r w:rsidR="00EA1CCA">
        <w:rPr>
          <w:rFonts w:ascii="Arial" w:hAnsi="Arial" w:cs="Arial"/>
          <w:sz w:val="20"/>
          <w:szCs w:val="20"/>
        </w:rPr>
        <w:t>kup speciální barvy na opravu podlahy v TV</w:t>
      </w:r>
      <w:r w:rsidRPr="005E6659">
        <w:rPr>
          <w:rFonts w:ascii="Arial" w:hAnsi="Arial" w:cs="Arial"/>
          <w:sz w:val="20"/>
          <w:szCs w:val="20"/>
        </w:rPr>
        <w:t>.</w:t>
      </w:r>
    </w:p>
    <w:p w14:paraId="640E704F" w14:textId="64B07C8C" w:rsidR="00302E56" w:rsidRPr="008641C8" w:rsidRDefault="00302E56" w:rsidP="00302E56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01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12 – Spotřeba materiálu – kancelářské potř</w:t>
      </w:r>
      <w:r w:rsidR="00F21EB3">
        <w:rPr>
          <w:rFonts w:ascii="Arial" w:hAnsi="Arial" w:cs="Arial"/>
          <w:b/>
          <w:sz w:val="20"/>
          <w:szCs w:val="20"/>
        </w:rPr>
        <w:t>eby</w:t>
      </w:r>
      <w:r>
        <w:rPr>
          <w:rFonts w:ascii="Arial" w:hAnsi="Arial" w:cs="Arial"/>
          <w:b/>
          <w:sz w:val="20"/>
          <w:szCs w:val="20"/>
        </w:rPr>
        <w:t>, reklamní předměty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11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229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18F76B08" w14:textId="6D60BE75" w:rsidR="00302E56" w:rsidRDefault="00302E56" w:rsidP="00302E5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5E6659">
        <w:rPr>
          <w:rFonts w:ascii="Arial" w:hAnsi="Arial" w:cs="Arial"/>
          <w:sz w:val="20"/>
          <w:szCs w:val="20"/>
        </w:rPr>
        <w:t>N</w:t>
      </w:r>
      <w:r w:rsidR="00E74E68">
        <w:rPr>
          <w:rFonts w:ascii="Arial" w:hAnsi="Arial" w:cs="Arial"/>
          <w:sz w:val="20"/>
          <w:szCs w:val="20"/>
        </w:rPr>
        <w:t>ákup upomínkových šňůrek s karabinkou</w:t>
      </w:r>
      <w:r w:rsidRPr="005E6659">
        <w:rPr>
          <w:rFonts w:ascii="Arial" w:hAnsi="Arial" w:cs="Arial"/>
          <w:sz w:val="20"/>
          <w:szCs w:val="20"/>
        </w:rPr>
        <w:t>.</w:t>
      </w:r>
    </w:p>
    <w:p w14:paraId="2B1FD8D3" w14:textId="08777E34" w:rsidR="00302E56" w:rsidRPr="008641C8" w:rsidRDefault="00302E56" w:rsidP="00302E56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01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13 – Spotřeba materiálu – DDHM do 3.tis.</w:t>
      </w:r>
      <w:r>
        <w:rPr>
          <w:rFonts w:ascii="Arial" w:hAnsi="Arial" w:cs="Arial"/>
          <w:b/>
          <w:sz w:val="20"/>
          <w:szCs w:val="20"/>
        </w:rPr>
        <w:tab/>
      </w:r>
      <w:r w:rsidR="00CE771B">
        <w:rPr>
          <w:rFonts w:ascii="Arial" w:hAnsi="Arial" w:cs="Arial"/>
          <w:b/>
          <w:sz w:val="20"/>
          <w:szCs w:val="20"/>
        </w:rPr>
        <w:tab/>
      </w:r>
      <w:r w:rsidR="00CE771B">
        <w:rPr>
          <w:rFonts w:ascii="Arial" w:hAnsi="Arial" w:cs="Arial"/>
          <w:b/>
          <w:sz w:val="20"/>
          <w:szCs w:val="20"/>
        </w:rPr>
        <w:tab/>
      </w:r>
      <w:r w:rsidR="00CE771B">
        <w:rPr>
          <w:rFonts w:ascii="Arial" w:hAnsi="Arial" w:cs="Arial"/>
          <w:b/>
          <w:sz w:val="20"/>
          <w:szCs w:val="20"/>
        </w:rPr>
        <w:tab/>
      </w:r>
      <w:r w:rsidR="00CE771B">
        <w:rPr>
          <w:rFonts w:ascii="Arial" w:hAnsi="Arial" w:cs="Arial"/>
          <w:b/>
          <w:sz w:val="20"/>
          <w:szCs w:val="20"/>
        </w:rPr>
        <w:tab/>
      </w:r>
      <w:r w:rsidR="00D44C65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>1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845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7FCDE6E6" w14:textId="39AB8894" w:rsidR="00302E56" w:rsidRDefault="00E74E68" w:rsidP="00302E5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Nákup mikrovln</w:t>
      </w:r>
      <w:r w:rsidR="00955ECD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é trouby do cvičné kuchyňky – pronájem DDM/kroužek </w:t>
      </w:r>
    </w:p>
    <w:p w14:paraId="60CE806E" w14:textId="6C9F0A1F" w:rsidR="00302E56" w:rsidRPr="008641C8" w:rsidRDefault="00302E56" w:rsidP="00302E56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11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 xml:space="preserve">01 – Spotřeba materiálu – </w:t>
      </w:r>
      <w:r w:rsidR="00FD2E27">
        <w:rPr>
          <w:rFonts w:ascii="Arial" w:hAnsi="Arial" w:cs="Arial"/>
          <w:b/>
          <w:sz w:val="20"/>
          <w:szCs w:val="20"/>
        </w:rPr>
        <w:t>opravy a údržba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FD2E27">
        <w:rPr>
          <w:rFonts w:ascii="Arial" w:hAnsi="Arial" w:cs="Arial"/>
          <w:b/>
          <w:sz w:val="20"/>
          <w:szCs w:val="20"/>
        </w:rPr>
        <w:t>130</w:t>
      </w:r>
      <w:r w:rsidRPr="008641C8">
        <w:rPr>
          <w:rFonts w:ascii="Arial" w:hAnsi="Arial" w:cs="Arial"/>
          <w:b/>
          <w:sz w:val="20"/>
          <w:szCs w:val="20"/>
        </w:rPr>
        <w:t>.</w:t>
      </w:r>
      <w:r w:rsidR="00FD2E27">
        <w:rPr>
          <w:rFonts w:ascii="Arial" w:hAnsi="Arial" w:cs="Arial"/>
          <w:b/>
          <w:sz w:val="20"/>
          <w:szCs w:val="20"/>
        </w:rPr>
        <w:t>246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1E05F334" w14:textId="77777777" w:rsidR="00E74E68" w:rsidRDefault="00302E56" w:rsidP="00302E5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5E6659">
        <w:rPr>
          <w:rFonts w:ascii="Arial" w:hAnsi="Arial" w:cs="Arial"/>
          <w:sz w:val="20"/>
          <w:szCs w:val="20"/>
        </w:rPr>
        <w:t>Na účtu zaúčtován</w:t>
      </w:r>
      <w:r w:rsidR="00E74E68">
        <w:rPr>
          <w:rFonts w:ascii="Arial" w:hAnsi="Arial" w:cs="Arial"/>
          <w:sz w:val="20"/>
          <w:szCs w:val="20"/>
        </w:rPr>
        <w:t>o část opravy stávajícího oplocení školního hřiště, část revitalizace</w:t>
      </w:r>
    </w:p>
    <w:p w14:paraId="6D21F4AB" w14:textId="0968ED02" w:rsidR="00302E56" w:rsidRDefault="00E74E68" w:rsidP="00302E5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trávníku a zavlažov</w:t>
      </w:r>
      <w:r w:rsidR="00955EC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cí systém</w:t>
      </w:r>
      <w:r w:rsidR="00912A3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C765682" w14:textId="448A91B6" w:rsidR="00FD2E27" w:rsidRPr="008641C8" w:rsidRDefault="00FD2E27" w:rsidP="00FD2E27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21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02 – Mzdové náklady - OON</w:t>
      </w:r>
      <w:r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81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325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28FA3590" w14:textId="77777777" w:rsidR="00955ECD" w:rsidRDefault="00E74E68" w:rsidP="00FD2E27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Vzhledem k vyššímu počtu pronájmů došlo </w:t>
      </w:r>
      <w:r w:rsidR="00955ECD">
        <w:rPr>
          <w:rFonts w:ascii="Arial" w:hAnsi="Arial" w:cs="Arial"/>
          <w:sz w:val="20"/>
          <w:szCs w:val="20"/>
        </w:rPr>
        <w:t xml:space="preserve">i vyššímu počtu proplacených hodin za úklid </w:t>
      </w:r>
    </w:p>
    <w:p w14:paraId="52E18A00" w14:textId="613B54EC" w:rsidR="00FD2E27" w:rsidRDefault="00955ECD" w:rsidP="00FD2E27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školy a tělocvičen.</w:t>
      </w:r>
    </w:p>
    <w:p w14:paraId="59FF4F42" w14:textId="268C3C85" w:rsidR="00F21EB3" w:rsidRPr="008641C8" w:rsidRDefault="00F21EB3" w:rsidP="00F21EB3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38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 xml:space="preserve">01 – </w:t>
      </w:r>
      <w:r w:rsidR="00D9132C">
        <w:rPr>
          <w:rFonts w:ascii="Arial" w:hAnsi="Arial" w:cs="Arial"/>
          <w:b/>
          <w:sz w:val="20"/>
          <w:szCs w:val="20"/>
        </w:rPr>
        <w:t>Jiné daně a poplatky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F079F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DPH</w:t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78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511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38</w:t>
      </w:r>
    </w:p>
    <w:p w14:paraId="329077A3" w14:textId="2DF2AF39" w:rsidR="00F21EB3" w:rsidRDefault="00D9132C" w:rsidP="00D9132C">
      <w:pPr>
        <w:tabs>
          <w:tab w:val="left" w:pos="6852"/>
        </w:tabs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dubna škola nově plátcem DHP.</w:t>
      </w:r>
      <w:r>
        <w:rPr>
          <w:rFonts w:ascii="Arial" w:hAnsi="Arial" w:cs="Arial"/>
          <w:sz w:val="20"/>
          <w:szCs w:val="20"/>
        </w:rPr>
        <w:tab/>
      </w:r>
    </w:p>
    <w:p w14:paraId="207E1206" w14:textId="2A8FB7A0" w:rsidR="00F21EB3" w:rsidRPr="008641C8" w:rsidRDefault="00F21EB3" w:rsidP="00F21EB3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42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01 – Mzdové náklady – pokuty a penále</w:t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  <w:t xml:space="preserve">   </w:t>
      </w:r>
      <w:r>
        <w:rPr>
          <w:rFonts w:ascii="Arial" w:hAnsi="Arial" w:cs="Arial"/>
          <w:b/>
          <w:sz w:val="20"/>
          <w:szCs w:val="20"/>
        </w:rPr>
        <w:t>2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000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</w:p>
    <w:p w14:paraId="1F863A23" w14:textId="378CE12D" w:rsidR="00F21EB3" w:rsidRDefault="00D9132C" w:rsidP="00F21EB3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Pokuta vyměřená FÚ za pozdní podání kontrolního hlášení</w:t>
      </w:r>
      <w:r w:rsidR="00F21EB3" w:rsidRPr="005E6659">
        <w:rPr>
          <w:rFonts w:ascii="Arial" w:hAnsi="Arial" w:cs="Arial"/>
          <w:sz w:val="20"/>
          <w:szCs w:val="20"/>
        </w:rPr>
        <w:t>.</w:t>
      </w:r>
    </w:p>
    <w:p w14:paraId="3E2179B1" w14:textId="125C4AB1" w:rsidR="00F21EB3" w:rsidRPr="008641C8" w:rsidRDefault="00F21EB3" w:rsidP="00F21EB3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58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01 – DDHM</w:t>
      </w:r>
      <w:r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31</w:t>
      </w:r>
      <w:r w:rsidRPr="008641C8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175</w:t>
      </w:r>
      <w:r w:rsidRPr="008641C8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</w:t>
      </w:r>
      <w:r w:rsidRPr="008641C8">
        <w:rPr>
          <w:rFonts w:ascii="Arial" w:hAnsi="Arial" w:cs="Arial"/>
          <w:b/>
          <w:sz w:val="20"/>
          <w:szCs w:val="20"/>
        </w:rPr>
        <w:t>0</w:t>
      </w:r>
    </w:p>
    <w:p w14:paraId="25464ACD" w14:textId="4B9C3920" w:rsidR="00F21EB3" w:rsidRDefault="00D9132C" w:rsidP="00F21EB3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Zaúčtován</w:t>
      </w:r>
      <w:r w:rsidR="00EA1CCA">
        <w:rPr>
          <w:rFonts w:ascii="Arial" w:hAnsi="Arial" w:cs="Arial"/>
          <w:sz w:val="20"/>
          <w:szCs w:val="20"/>
        </w:rPr>
        <w:t>a část</w:t>
      </w:r>
      <w:r>
        <w:rPr>
          <w:rFonts w:ascii="Arial" w:hAnsi="Arial" w:cs="Arial"/>
          <w:sz w:val="20"/>
          <w:szCs w:val="20"/>
        </w:rPr>
        <w:t xml:space="preserve"> kamer </w:t>
      </w:r>
      <w:r w:rsidR="00EA1CCA">
        <w:rPr>
          <w:rFonts w:ascii="Arial" w:hAnsi="Arial" w:cs="Arial"/>
          <w:sz w:val="20"/>
          <w:szCs w:val="20"/>
        </w:rPr>
        <w:t xml:space="preserve">instalovaných v prostranství chodeb a šaten. </w:t>
      </w:r>
    </w:p>
    <w:p w14:paraId="14B0699A" w14:textId="77777777" w:rsidR="00F21EB3" w:rsidRDefault="00F21EB3" w:rsidP="00F21EB3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FDD15CC" w14:textId="77777777" w:rsidR="001118E7" w:rsidRPr="008641C8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641C8">
        <w:rPr>
          <w:rFonts w:ascii="Arial" w:hAnsi="Arial" w:cs="Arial"/>
          <w:b/>
          <w:sz w:val="20"/>
          <w:szCs w:val="20"/>
        </w:rPr>
        <w:t>Výnosy doplňkové činnosti:</w:t>
      </w:r>
    </w:p>
    <w:p w14:paraId="0F9A2FCB" w14:textId="6D615611" w:rsidR="008B192D" w:rsidRDefault="008B192D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7BA39262" w14:textId="33712123" w:rsidR="00F21EB3" w:rsidRPr="008641C8" w:rsidRDefault="00F21EB3" w:rsidP="00F21EB3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602</w:t>
      </w:r>
      <w:r w:rsidRPr="008641C8">
        <w:rPr>
          <w:rFonts w:ascii="Arial" w:hAnsi="Arial" w:cs="Arial"/>
          <w:b/>
          <w:sz w:val="20"/>
          <w:szCs w:val="20"/>
        </w:rPr>
        <w:t>-0</w:t>
      </w:r>
      <w:r>
        <w:rPr>
          <w:rFonts w:ascii="Arial" w:hAnsi="Arial" w:cs="Arial"/>
          <w:b/>
          <w:sz w:val="20"/>
          <w:szCs w:val="20"/>
        </w:rPr>
        <w:t>01 – ŠJ – výnosy z prodeje služeb – cizí strávníci</w:t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7F079F">
        <w:rPr>
          <w:rFonts w:ascii="Arial" w:hAnsi="Arial" w:cs="Arial"/>
          <w:b/>
          <w:sz w:val="20"/>
          <w:szCs w:val="20"/>
        </w:rPr>
        <w:tab/>
      </w:r>
      <w:r w:rsidR="005B0B9D">
        <w:rPr>
          <w:rFonts w:ascii="Arial" w:hAnsi="Arial" w:cs="Arial"/>
          <w:b/>
          <w:sz w:val="20"/>
          <w:szCs w:val="20"/>
        </w:rPr>
        <w:t>0,00</w:t>
      </w:r>
    </w:p>
    <w:p w14:paraId="4D33AC2B" w14:textId="0E30E1E8" w:rsidR="00F21EB3" w:rsidRDefault="00955ECD" w:rsidP="00F21EB3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Výnosy z prodej služeb u cizích strávníků účtovány na účet 602-002</w:t>
      </w:r>
      <w:r w:rsidR="00F21EB3" w:rsidRPr="005E6659">
        <w:rPr>
          <w:rFonts w:ascii="Arial" w:hAnsi="Arial" w:cs="Arial"/>
          <w:sz w:val="20"/>
          <w:szCs w:val="20"/>
        </w:rPr>
        <w:t>.</w:t>
      </w:r>
    </w:p>
    <w:p w14:paraId="5260BD1F" w14:textId="77777777" w:rsidR="00F21EB3" w:rsidRDefault="00F21EB3" w:rsidP="00F21EB3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1DA5C5D7" w14:textId="77777777" w:rsidR="00F21EB3" w:rsidRPr="008641C8" w:rsidRDefault="00F21EB3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14:paraId="671818FA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Rozpočtová opatření – změny závazných ukazatelů</w:t>
      </w:r>
    </w:p>
    <w:p w14:paraId="22832C2D" w14:textId="71692DB7" w:rsidR="00DE73B2" w:rsidRDefault="00DE73B2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B0BC6E1" w14:textId="290D2B41" w:rsidR="005E6659" w:rsidRDefault="005E6659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Rozpočtovým nařízením č. 10 ze dne 13.</w:t>
      </w:r>
      <w:r w:rsidR="00ED1734">
        <w:rPr>
          <w:rFonts w:ascii="Arial" w:hAnsi="Arial" w:cs="Arial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9.</w:t>
      </w:r>
      <w:r w:rsidR="00ED17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2022 byl</w:t>
      </w:r>
      <w:r w:rsidR="0032724C">
        <w:rPr>
          <w:rFonts w:ascii="Arial" w:hAnsi="Arial" w:cs="Arial"/>
          <w:sz w:val="20"/>
          <w:szCs w:val="20"/>
        </w:rPr>
        <w:t>y navýšeny prostředky provozního rozpočtu z důvodu extrémního nárůstu cen energií o 3.300.000,</w:t>
      </w:r>
      <w:r w:rsidR="00ED1734">
        <w:rPr>
          <w:rFonts w:ascii="Arial" w:hAnsi="Arial" w:cs="Arial"/>
          <w:sz w:val="20"/>
          <w:szCs w:val="20"/>
        </w:rPr>
        <w:t>00</w:t>
      </w:r>
      <w:r w:rsidR="0032724C">
        <w:rPr>
          <w:rFonts w:ascii="Arial" w:hAnsi="Arial" w:cs="Arial"/>
          <w:sz w:val="20"/>
          <w:szCs w:val="20"/>
        </w:rPr>
        <w:t xml:space="preserve"> Kč.</w:t>
      </w:r>
    </w:p>
    <w:p w14:paraId="0D392494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lastRenderedPageBreak/>
        <w:t>Zlepšený výsledek hospodaření a návrh na rozdělení do fondů</w:t>
      </w:r>
    </w:p>
    <w:p w14:paraId="26ED0E46" w14:textId="19CAD79D" w:rsidR="006D0690" w:rsidRDefault="006D0690" w:rsidP="00504710">
      <w:pPr>
        <w:spacing w:after="0"/>
      </w:pPr>
    </w:p>
    <w:p w14:paraId="15BE688C" w14:textId="59B7369E" w:rsidR="00522A97" w:rsidRPr="0032724C" w:rsidRDefault="00522A97" w:rsidP="00717520">
      <w:pPr>
        <w:spacing w:after="0"/>
        <w:rPr>
          <w:rFonts w:ascii="Arial" w:hAnsi="Arial" w:cs="Arial"/>
          <w:sz w:val="20"/>
          <w:szCs w:val="20"/>
        </w:rPr>
      </w:pPr>
      <w:r w:rsidRPr="0032724C">
        <w:rPr>
          <w:rFonts w:ascii="Arial" w:hAnsi="Arial" w:cs="Arial"/>
          <w:sz w:val="20"/>
          <w:szCs w:val="20"/>
        </w:rPr>
        <w:t xml:space="preserve">V roce 2022 vytvořila organizace kladný hospodářský výsledek. Veškeré peněžní prostředky byly použity efektivně a hospodárně na krytí nezbytných potřeb, nutných oprav a zabezpečení nerušeného provozu školy. Návrh rozdělení ZVH do rezervního fondu a fondu odměn je v poměru </w:t>
      </w:r>
      <w:r w:rsidR="00876B4C">
        <w:rPr>
          <w:rFonts w:ascii="Arial" w:hAnsi="Arial" w:cs="Arial"/>
          <w:sz w:val="20"/>
          <w:szCs w:val="20"/>
        </w:rPr>
        <w:t>65</w:t>
      </w:r>
      <w:r w:rsidRPr="0032724C">
        <w:rPr>
          <w:rFonts w:ascii="Arial" w:hAnsi="Arial" w:cs="Arial"/>
          <w:sz w:val="20"/>
          <w:szCs w:val="20"/>
        </w:rPr>
        <w:t>%:</w:t>
      </w:r>
      <w:r w:rsidR="00876B4C">
        <w:rPr>
          <w:rFonts w:ascii="Arial" w:hAnsi="Arial" w:cs="Arial"/>
          <w:sz w:val="20"/>
          <w:szCs w:val="20"/>
        </w:rPr>
        <w:t>35</w:t>
      </w:r>
      <w:r w:rsidRPr="0032724C">
        <w:rPr>
          <w:rFonts w:ascii="Arial" w:hAnsi="Arial" w:cs="Arial"/>
          <w:sz w:val="20"/>
          <w:szCs w:val="20"/>
        </w:rPr>
        <w:t xml:space="preserve">% ve prospěch fondu </w:t>
      </w:r>
      <w:r w:rsidR="00876B4C">
        <w:rPr>
          <w:rFonts w:ascii="Arial" w:hAnsi="Arial" w:cs="Arial"/>
          <w:sz w:val="20"/>
          <w:szCs w:val="20"/>
        </w:rPr>
        <w:t>rezervního</w:t>
      </w:r>
      <w:r w:rsidRPr="0032724C">
        <w:rPr>
          <w:rFonts w:ascii="Arial" w:hAnsi="Arial" w:cs="Arial"/>
          <w:sz w:val="20"/>
          <w:szCs w:val="20"/>
        </w:rPr>
        <w:t>. Příděl do rezervního fondu bude účelně použit dle aktuální potřeby organizace. Příděl do fondu odměn bude použit na vyplacení odměn zaměstnancům na konci kalendářního roku a k posílení mzdových prostředků na zástupy za chybějící a nemocné zaměstnance.</w:t>
      </w:r>
    </w:p>
    <w:p w14:paraId="7EE237D1" w14:textId="77777777" w:rsidR="00810502" w:rsidRDefault="00810502" w:rsidP="005047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94"/>
        <w:gridCol w:w="2098"/>
        <w:gridCol w:w="2098"/>
        <w:gridCol w:w="2098"/>
      </w:tblGrid>
      <w:tr w:rsidR="00AE4EEF" w:rsidRPr="00AB64A4" w14:paraId="4772A0D9" w14:textId="77777777" w:rsidTr="00237A8B">
        <w:trPr>
          <w:trHeight w:val="266"/>
        </w:trPr>
        <w:tc>
          <w:tcPr>
            <w:tcW w:w="3694" w:type="dxa"/>
            <w:shd w:val="clear" w:color="auto" w:fill="9BBB59"/>
          </w:tcPr>
          <w:p w14:paraId="47844AE1" w14:textId="77777777" w:rsidR="00AE4EEF" w:rsidRPr="00AB64A4" w:rsidRDefault="00AE4EEF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9BBB59"/>
            <w:vAlign w:val="center"/>
          </w:tcPr>
          <w:p w14:paraId="3939809E" w14:textId="01584DE8" w:rsidR="00AE4EEF" w:rsidRPr="00AB64A4" w:rsidRDefault="00AE4EEF" w:rsidP="00080C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2098" w:type="dxa"/>
            <w:shd w:val="clear" w:color="auto" w:fill="9BBB59"/>
            <w:vAlign w:val="center"/>
          </w:tcPr>
          <w:p w14:paraId="6E07EFEF" w14:textId="58C38AAF" w:rsidR="00AE4EEF" w:rsidRPr="00AB64A4" w:rsidRDefault="00AE4EEF" w:rsidP="00080C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2098" w:type="dxa"/>
            <w:shd w:val="clear" w:color="auto" w:fill="9BBB59"/>
            <w:vAlign w:val="center"/>
          </w:tcPr>
          <w:p w14:paraId="418C890D" w14:textId="7D00BA51" w:rsidR="00AE4EEF" w:rsidRPr="00AB64A4" w:rsidRDefault="00AE4EEF" w:rsidP="00080C4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AE4EEF" w:rsidRPr="00AB64A4" w14:paraId="56AFC83B" w14:textId="77777777" w:rsidTr="00237A8B">
        <w:trPr>
          <w:trHeight w:val="334"/>
        </w:trPr>
        <w:tc>
          <w:tcPr>
            <w:tcW w:w="3694" w:type="dxa"/>
            <w:shd w:val="clear" w:color="auto" w:fill="D6E3BC"/>
          </w:tcPr>
          <w:p w14:paraId="1391789B" w14:textId="77777777" w:rsidR="00AE4EEF" w:rsidRPr="00B83034" w:rsidRDefault="00AE4EEF" w:rsidP="00E03DB8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83034">
              <w:rPr>
                <w:rFonts w:ascii="Arial" w:hAnsi="Arial" w:cs="Arial"/>
                <w:b/>
                <w:sz w:val="18"/>
                <w:szCs w:val="18"/>
              </w:rPr>
              <w:t>Zlepšený výsledek hospodaření celkem</w:t>
            </w:r>
          </w:p>
        </w:tc>
        <w:tc>
          <w:tcPr>
            <w:tcW w:w="2098" w:type="dxa"/>
            <w:shd w:val="clear" w:color="auto" w:fill="D6E3BC"/>
          </w:tcPr>
          <w:p w14:paraId="4ECC88A2" w14:textId="3BA99858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374.569,79</w:t>
            </w:r>
          </w:p>
        </w:tc>
        <w:tc>
          <w:tcPr>
            <w:tcW w:w="2098" w:type="dxa"/>
            <w:shd w:val="clear" w:color="auto" w:fill="D6E3BC"/>
          </w:tcPr>
          <w:p w14:paraId="17A27CC8" w14:textId="123EC8E0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236.526,79</w:t>
            </w:r>
          </w:p>
        </w:tc>
        <w:tc>
          <w:tcPr>
            <w:tcW w:w="2098" w:type="dxa"/>
            <w:shd w:val="clear" w:color="auto" w:fill="D6E3BC"/>
          </w:tcPr>
          <w:p w14:paraId="4F99B489" w14:textId="0318488E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631.594,96</w:t>
            </w:r>
          </w:p>
        </w:tc>
      </w:tr>
      <w:tr w:rsidR="00AE4EEF" w:rsidRPr="00AB64A4" w14:paraId="05379C4E" w14:textId="77777777" w:rsidTr="00237A8B">
        <w:trPr>
          <w:trHeight w:val="316"/>
        </w:trPr>
        <w:tc>
          <w:tcPr>
            <w:tcW w:w="3694" w:type="dxa"/>
          </w:tcPr>
          <w:p w14:paraId="30A15ED2" w14:textId="77777777" w:rsidR="00AE4EEF" w:rsidRPr="00AB64A4" w:rsidRDefault="00AE4EEF" w:rsidP="00E03D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Návrh na rozdělení ZHV:</w:t>
            </w:r>
          </w:p>
        </w:tc>
        <w:tc>
          <w:tcPr>
            <w:tcW w:w="2098" w:type="dxa"/>
            <w:vAlign w:val="center"/>
          </w:tcPr>
          <w:p w14:paraId="39BF5A88" w14:textId="47729718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7D00EEBE" w14:textId="77777777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14:paraId="27D3D8F9" w14:textId="77777777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EEF" w:rsidRPr="00AB64A4" w14:paraId="08C01CDA" w14:textId="77777777" w:rsidTr="00237A8B">
        <w:trPr>
          <w:trHeight w:val="316"/>
        </w:trPr>
        <w:tc>
          <w:tcPr>
            <w:tcW w:w="3694" w:type="dxa"/>
          </w:tcPr>
          <w:p w14:paraId="417419A1" w14:textId="77777777" w:rsidR="00AE4EEF" w:rsidRPr="00AB64A4" w:rsidRDefault="00AE4EEF" w:rsidP="00E03D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rezervní (min. 20% ZHV)*</w:t>
            </w:r>
          </w:p>
        </w:tc>
        <w:tc>
          <w:tcPr>
            <w:tcW w:w="2098" w:type="dxa"/>
            <w:vAlign w:val="center"/>
          </w:tcPr>
          <w:p w14:paraId="1E07FF4C" w14:textId="3E52A369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112.370,79 (30%)</w:t>
            </w:r>
          </w:p>
        </w:tc>
        <w:tc>
          <w:tcPr>
            <w:tcW w:w="2098" w:type="dxa"/>
            <w:vAlign w:val="center"/>
          </w:tcPr>
          <w:p w14:paraId="33D9B6DD" w14:textId="0DACE390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47.305,79 (20%)</w:t>
            </w:r>
          </w:p>
        </w:tc>
        <w:tc>
          <w:tcPr>
            <w:tcW w:w="2098" w:type="dxa"/>
            <w:vAlign w:val="center"/>
          </w:tcPr>
          <w:p w14:paraId="4249153A" w14:textId="4C64A7E4" w:rsidR="00AE4EEF" w:rsidRPr="00AB64A4" w:rsidRDefault="00AE4EEF" w:rsidP="00AE4E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410.536,96 (65%)</w:t>
            </w:r>
          </w:p>
        </w:tc>
      </w:tr>
      <w:tr w:rsidR="00AE4EEF" w:rsidRPr="00AB64A4" w14:paraId="40972F84" w14:textId="77777777" w:rsidTr="00237A8B">
        <w:trPr>
          <w:trHeight w:val="316"/>
        </w:trPr>
        <w:tc>
          <w:tcPr>
            <w:tcW w:w="3694" w:type="dxa"/>
          </w:tcPr>
          <w:p w14:paraId="4D1F954F" w14:textId="20F5EB49" w:rsidR="00AE4EEF" w:rsidRPr="00AB64A4" w:rsidRDefault="00AE4EEF" w:rsidP="00E03D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odměn (max. 80% ZHV)*</w:t>
            </w:r>
          </w:p>
        </w:tc>
        <w:tc>
          <w:tcPr>
            <w:tcW w:w="2098" w:type="dxa"/>
            <w:vAlign w:val="center"/>
          </w:tcPr>
          <w:p w14:paraId="4FAFE7CB" w14:textId="430DD8A6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262.199,00 (70%)</w:t>
            </w:r>
          </w:p>
        </w:tc>
        <w:tc>
          <w:tcPr>
            <w:tcW w:w="2098" w:type="dxa"/>
            <w:vAlign w:val="center"/>
          </w:tcPr>
          <w:p w14:paraId="2A5C2666" w14:textId="3CA2C8E7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189.221,00 (80%)</w:t>
            </w:r>
          </w:p>
        </w:tc>
        <w:tc>
          <w:tcPr>
            <w:tcW w:w="2098" w:type="dxa"/>
            <w:vAlign w:val="center"/>
          </w:tcPr>
          <w:p w14:paraId="2C39CDC1" w14:textId="5A27B927" w:rsidR="00AE4EEF" w:rsidRPr="00AB64A4" w:rsidRDefault="00AE4EEF" w:rsidP="00AE4EE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221.058,00 (35%)</w:t>
            </w:r>
          </w:p>
        </w:tc>
      </w:tr>
      <w:tr w:rsidR="00AE4EEF" w:rsidRPr="00AB64A4" w14:paraId="3A9D0E77" w14:textId="77777777" w:rsidTr="00237A8B">
        <w:trPr>
          <w:trHeight w:val="334"/>
        </w:trPr>
        <w:tc>
          <w:tcPr>
            <w:tcW w:w="3694" w:type="dxa"/>
          </w:tcPr>
          <w:p w14:paraId="0306C2F5" w14:textId="1E0795C0" w:rsidR="00AE4EEF" w:rsidRPr="00AB64A4" w:rsidRDefault="00AE4EEF" w:rsidP="00E03DB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2098" w:type="dxa"/>
            <w:vAlign w:val="center"/>
          </w:tcPr>
          <w:p w14:paraId="3571E8FA" w14:textId="154CBA0E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98" w:type="dxa"/>
            <w:vAlign w:val="center"/>
          </w:tcPr>
          <w:p w14:paraId="6E038C99" w14:textId="4C022B98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098" w:type="dxa"/>
            <w:vAlign w:val="center"/>
          </w:tcPr>
          <w:p w14:paraId="1935A8E5" w14:textId="77777777" w:rsidR="00AE4EEF" w:rsidRPr="00AB64A4" w:rsidRDefault="00AE4EEF" w:rsidP="00E03DB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3640CAB1" w14:textId="59B7CB61"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* RF – rezervní fond</w:t>
      </w:r>
      <w:r>
        <w:rPr>
          <w:rFonts w:ascii="Arial" w:hAnsi="Arial" w:cs="Arial"/>
          <w:sz w:val="20"/>
          <w:szCs w:val="20"/>
        </w:rPr>
        <w:t>,</w:t>
      </w:r>
      <w:r w:rsidRPr="00233D07">
        <w:rPr>
          <w:rFonts w:ascii="Arial" w:hAnsi="Arial" w:cs="Arial"/>
          <w:sz w:val="20"/>
          <w:szCs w:val="20"/>
        </w:rPr>
        <w:t xml:space="preserve"> ZHV – zlepšený výsledek hospodaření</w:t>
      </w:r>
    </w:p>
    <w:p w14:paraId="6EACAB82" w14:textId="05629459" w:rsidR="00704B26" w:rsidRDefault="00704B26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1E1C86A" w14:textId="77777777" w:rsidR="00BD38DD" w:rsidRDefault="00BD38DD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3C98A429" w14:textId="7CBA91D6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Investiční akce a jejich vyhodnocení v roce 20</w:t>
      </w:r>
      <w:r w:rsidR="00B470EF">
        <w:rPr>
          <w:rFonts w:ascii="Arial" w:hAnsi="Arial" w:cs="Arial"/>
          <w:b/>
          <w:sz w:val="20"/>
          <w:szCs w:val="20"/>
        </w:rPr>
        <w:t>2</w:t>
      </w:r>
      <w:r w:rsidR="00BC4413">
        <w:rPr>
          <w:rFonts w:ascii="Arial" w:hAnsi="Arial" w:cs="Arial"/>
          <w:b/>
          <w:sz w:val="20"/>
          <w:szCs w:val="20"/>
        </w:rPr>
        <w:t>2</w:t>
      </w:r>
    </w:p>
    <w:p w14:paraId="46DE8925" w14:textId="77777777" w:rsidR="002910C4" w:rsidRDefault="002910C4" w:rsidP="00504710">
      <w:pPr>
        <w:spacing w:after="0"/>
      </w:pPr>
    </w:p>
    <w:tbl>
      <w:tblPr>
        <w:tblW w:w="9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2"/>
        <w:gridCol w:w="992"/>
        <w:gridCol w:w="1263"/>
        <w:gridCol w:w="1418"/>
        <w:gridCol w:w="1430"/>
        <w:gridCol w:w="1418"/>
        <w:gridCol w:w="708"/>
        <w:gridCol w:w="696"/>
      </w:tblGrid>
      <w:tr w:rsidR="00DE73B2" w:rsidRPr="00486F44" w14:paraId="701408D5" w14:textId="77777777" w:rsidTr="00B718AA">
        <w:trPr>
          <w:trHeight w:val="352"/>
          <w:jc w:val="center"/>
        </w:trPr>
        <w:tc>
          <w:tcPr>
            <w:tcW w:w="1972" w:type="dxa"/>
            <w:vMerge w:val="restart"/>
            <w:shd w:val="clear" w:color="auto" w:fill="9BBB59"/>
            <w:vAlign w:val="center"/>
          </w:tcPr>
          <w:p w14:paraId="62401885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Název investiční akce nebo opravy</w:t>
            </w:r>
          </w:p>
        </w:tc>
        <w:tc>
          <w:tcPr>
            <w:tcW w:w="992" w:type="dxa"/>
            <w:vMerge w:val="restart"/>
            <w:shd w:val="clear" w:color="auto" w:fill="9BBB59"/>
            <w:vAlign w:val="center"/>
          </w:tcPr>
          <w:p w14:paraId="4FF99C7A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Akce realizovaná dle „Plánu investic“ ANO/NE</w:t>
            </w:r>
          </w:p>
        </w:tc>
        <w:tc>
          <w:tcPr>
            <w:tcW w:w="1263" w:type="dxa"/>
            <w:vMerge w:val="restart"/>
            <w:shd w:val="clear" w:color="auto" w:fill="9BBB59"/>
            <w:vAlign w:val="center"/>
          </w:tcPr>
          <w:p w14:paraId="35F4DF52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Plánovaná cena CELKEM</w:t>
            </w:r>
          </w:p>
        </w:tc>
        <w:tc>
          <w:tcPr>
            <w:tcW w:w="1418" w:type="dxa"/>
            <w:vMerge w:val="restart"/>
            <w:shd w:val="clear" w:color="auto" w:fill="9BBB59"/>
            <w:vAlign w:val="center"/>
          </w:tcPr>
          <w:p w14:paraId="0E280EF4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Skutečná cena CELKEM</w:t>
            </w:r>
          </w:p>
        </w:tc>
        <w:tc>
          <w:tcPr>
            <w:tcW w:w="4252" w:type="dxa"/>
            <w:gridSpan w:val="4"/>
            <w:shd w:val="clear" w:color="auto" w:fill="9BBB59"/>
            <w:vAlign w:val="center"/>
          </w:tcPr>
          <w:p w14:paraId="31D26907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Zdroje financování</w:t>
            </w:r>
          </w:p>
        </w:tc>
      </w:tr>
      <w:tr w:rsidR="00DE73B2" w:rsidRPr="00486F44" w14:paraId="642EEB5D" w14:textId="77777777" w:rsidTr="00B718AA">
        <w:trPr>
          <w:trHeight w:val="719"/>
          <w:jc w:val="center"/>
        </w:trPr>
        <w:tc>
          <w:tcPr>
            <w:tcW w:w="1972" w:type="dxa"/>
            <w:vMerge/>
            <w:shd w:val="clear" w:color="auto" w:fill="9BBB59"/>
            <w:vAlign w:val="center"/>
          </w:tcPr>
          <w:p w14:paraId="4BA3C4AC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9BBB59"/>
            <w:vAlign w:val="center"/>
          </w:tcPr>
          <w:p w14:paraId="64BCC689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9BBB59"/>
            <w:vAlign w:val="center"/>
          </w:tcPr>
          <w:p w14:paraId="39195D9F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9BBB59"/>
            <w:vAlign w:val="center"/>
          </w:tcPr>
          <w:p w14:paraId="1D296D2A" w14:textId="77777777"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4F6228"/>
            <w:vAlign w:val="center"/>
          </w:tcPr>
          <w:p w14:paraId="594D93E9" w14:textId="77777777" w:rsidR="00DE73B2" w:rsidRPr="0050731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fond investic</w:t>
            </w:r>
          </w:p>
        </w:tc>
        <w:tc>
          <w:tcPr>
            <w:tcW w:w="1418" w:type="dxa"/>
            <w:shd w:val="clear" w:color="auto" w:fill="4F6228"/>
            <w:vAlign w:val="center"/>
          </w:tcPr>
          <w:p w14:paraId="10303F91" w14:textId="77777777" w:rsidR="00DE73B2" w:rsidRPr="00507314" w:rsidRDefault="00DE73B2" w:rsidP="0029012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rozpočet org.</w:t>
            </w:r>
          </w:p>
        </w:tc>
        <w:tc>
          <w:tcPr>
            <w:tcW w:w="708" w:type="dxa"/>
            <w:shd w:val="clear" w:color="auto" w:fill="4F6228"/>
            <w:vAlign w:val="center"/>
          </w:tcPr>
          <w:p w14:paraId="26036310" w14:textId="77777777" w:rsidR="00DE73B2" w:rsidRPr="00507314" w:rsidRDefault="00DE73B2" w:rsidP="007530D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zřizovatel</w:t>
            </w:r>
          </w:p>
        </w:tc>
        <w:tc>
          <w:tcPr>
            <w:tcW w:w="696" w:type="dxa"/>
            <w:shd w:val="clear" w:color="auto" w:fill="4F6228"/>
            <w:vAlign w:val="center"/>
          </w:tcPr>
          <w:p w14:paraId="6AFC17EE" w14:textId="77777777" w:rsidR="00DE73B2" w:rsidRPr="0050731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507314">
              <w:rPr>
                <w:rFonts w:ascii="Arial" w:hAnsi="Arial" w:cs="Arial"/>
                <w:b/>
                <w:color w:val="FFFFFF"/>
                <w:sz w:val="16"/>
                <w:szCs w:val="16"/>
              </w:rPr>
              <w:t>jiné zdroje</w:t>
            </w:r>
          </w:p>
        </w:tc>
      </w:tr>
      <w:tr w:rsidR="00C14B32" w:rsidRPr="00486F44" w14:paraId="280B2E20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770829D2" w14:textId="3B822D5E" w:rsidR="00C14B32" w:rsidRPr="00FE6630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sklepa ŠJ</w:t>
            </w:r>
          </w:p>
        </w:tc>
        <w:tc>
          <w:tcPr>
            <w:tcW w:w="992" w:type="dxa"/>
            <w:vAlign w:val="center"/>
          </w:tcPr>
          <w:p w14:paraId="0F3951BB" w14:textId="5700F54E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3" w:type="dxa"/>
            <w:vAlign w:val="center"/>
          </w:tcPr>
          <w:p w14:paraId="250130E7" w14:textId="53A25602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39BDC9B6" w14:textId="09452DCC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185.481,00</w:t>
            </w:r>
          </w:p>
        </w:tc>
        <w:tc>
          <w:tcPr>
            <w:tcW w:w="1430" w:type="dxa"/>
            <w:vAlign w:val="center"/>
          </w:tcPr>
          <w:p w14:paraId="40F02302" w14:textId="213AD7D3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77BE00A" w14:textId="14ABE0C7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185.481,00</w:t>
            </w:r>
          </w:p>
        </w:tc>
        <w:tc>
          <w:tcPr>
            <w:tcW w:w="708" w:type="dxa"/>
          </w:tcPr>
          <w:p w14:paraId="464EB114" w14:textId="76926E88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53EC371D" w14:textId="48C1EC1B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7B6265FB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7117BDBC" w14:textId="694180FE" w:rsidR="00C14B32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traktor VARI RL 102H</w:t>
            </w:r>
          </w:p>
        </w:tc>
        <w:tc>
          <w:tcPr>
            <w:tcW w:w="992" w:type="dxa"/>
            <w:vAlign w:val="center"/>
          </w:tcPr>
          <w:p w14:paraId="36D6D68D" w14:textId="378F386D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3" w:type="dxa"/>
            <w:vAlign w:val="center"/>
          </w:tcPr>
          <w:p w14:paraId="6AF19F6F" w14:textId="27C59C5E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80.000,00</w:t>
            </w:r>
          </w:p>
        </w:tc>
        <w:tc>
          <w:tcPr>
            <w:tcW w:w="1418" w:type="dxa"/>
            <w:vAlign w:val="center"/>
          </w:tcPr>
          <w:p w14:paraId="527E58B7" w14:textId="525515A8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88.990,00</w:t>
            </w:r>
          </w:p>
        </w:tc>
        <w:tc>
          <w:tcPr>
            <w:tcW w:w="1430" w:type="dxa"/>
            <w:vAlign w:val="center"/>
          </w:tcPr>
          <w:p w14:paraId="541E33D4" w14:textId="396AE61D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88.990,00</w:t>
            </w:r>
          </w:p>
        </w:tc>
        <w:tc>
          <w:tcPr>
            <w:tcW w:w="1418" w:type="dxa"/>
            <w:vAlign w:val="center"/>
          </w:tcPr>
          <w:p w14:paraId="25B73392" w14:textId="34674E76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00421C91" w14:textId="6AA73FC7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034EA6D2" w14:textId="528BB32E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5DD34179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34B3169D" w14:textId="67A25C0D" w:rsidR="00C14B32" w:rsidRPr="00FE6630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zavlažovací systém trávníku</w:t>
            </w:r>
          </w:p>
        </w:tc>
        <w:tc>
          <w:tcPr>
            <w:tcW w:w="992" w:type="dxa"/>
            <w:vAlign w:val="center"/>
          </w:tcPr>
          <w:p w14:paraId="557765FE" w14:textId="4E7E53DA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3" w:type="dxa"/>
            <w:vAlign w:val="center"/>
          </w:tcPr>
          <w:p w14:paraId="60909CC2" w14:textId="6F3D6AA1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26DAB65D" w14:textId="3C8D0F0E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128.744,00</w:t>
            </w:r>
          </w:p>
        </w:tc>
        <w:tc>
          <w:tcPr>
            <w:tcW w:w="1430" w:type="dxa"/>
            <w:vAlign w:val="center"/>
          </w:tcPr>
          <w:p w14:paraId="2F92D93D" w14:textId="135E5737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  <w:r w:rsidR="007D197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14:paraId="2FA4CFA1" w14:textId="0CDAD822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128.744,00</w:t>
            </w:r>
          </w:p>
        </w:tc>
        <w:tc>
          <w:tcPr>
            <w:tcW w:w="708" w:type="dxa"/>
          </w:tcPr>
          <w:p w14:paraId="60BE1E7D" w14:textId="2D46B68C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78A49ACA" w14:textId="5465D0B7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15D3817E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50C70FDB" w14:textId="4EE95E38" w:rsidR="00C14B32" w:rsidRPr="00FE6630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WC a stupaček</w:t>
            </w:r>
          </w:p>
        </w:tc>
        <w:tc>
          <w:tcPr>
            <w:tcW w:w="992" w:type="dxa"/>
            <w:vAlign w:val="center"/>
          </w:tcPr>
          <w:p w14:paraId="7FB82939" w14:textId="4CEA7821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3" w:type="dxa"/>
            <w:vAlign w:val="center"/>
          </w:tcPr>
          <w:p w14:paraId="57125E00" w14:textId="72B84DE3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vAlign w:val="center"/>
          </w:tcPr>
          <w:p w14:paraId="76AD0E39" w14:textId="0801DF67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320.287,00</w:t>
            </w:r>
          </w:p>
        </w:tc>
        <w:tc>
          <w:tcPr>
            <w:tcW w:w="1430" w:type="dxa"/>
            <w:vAlign w:val="center"/>
          </w:tcPr>
          <w:p w14:paraId="680793F2" w14:textId="7738334E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05C392D8" w14:textId="66392BE0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320.287,00</w:t>
            </w:r>
          </w:p>
        </w:tc>
        <w:tc>
          <w:tcPr>
            <w:tcW w:w="708" w:type="dxa"/>
          </w:tcPr>
          <w:p w14:paraId="3AE51979" w14:textId="0CD5D900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020F08DC" w14:textId="6104D0A0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15659A6D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376A68D8" w14:textId="79F9A6DA" w:rsidR="00C14B32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WC – 3.patro</w:t>
            </w:r>
          </w:p>
        </w:tc>
        <w:tc>
          <w:tcPr>
            <w:tcW w:w="992" w:type="dxa"/>
            <w:vAlign w:val="center"/>
          </w:tcPr>
          <w:p w14:paraId="0844F7FF" w14:textId="1C306549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63" w:type="dxa"/>
            <w:vAlign w:val="center"/>
          </w:tcPr>
          <w:p w14:paraId="58EA96BA" w14:textId="05D8D1FE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HAVÁRIE</w:t>
            </w:r>
          </w:p>
        </w:tc>
        <w:tc>
          <w:tcPr>
            <w:tcW w:w="1418" w:type="dxa"/>
            <w:vAlign w:val="center"/>
          </w:tcPr>
          <w:p w14:paraId="3AA5340A" w14:textId="2CC83CCA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287.980,00</w:t>
            </w:r>
          </w:p>
        </w:tc>
        <w:tc>
          <w:tcPr>
            <w:tcW w:w="1430" w:type="dxa"/>
            <w:vAlign w:val="center"/>
          </w:tcPr>
          <w:p w14:paraId="6ECA2EA2" w14:textId="4BD02C24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5D6BF63C" w14:textId="6E3E9194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287.980,00</w:t>
            </w:r>
          </w:p>
        </w:tc>
        <w:tc>
          <w:tcPr>
            <w:tcW w:w="708" w:type="dxa"/>
          </w:tcPr>
          <w:p w14:paraId="11D23F88" w14:textId="02F29B10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49DBEED1" w14:textId="10C4634B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267357FA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73260E41" w14:textId="4909F741" w:rsidR="00C14B32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oprava stávajícího oplocení</w:t>
            </w:r>
          </w:p>
        </w:tc>
        <w:tc>
          <w:tcPr>
            <w:tcW w:w="992" w:type="dxa"/>
            <w:vAlign w:val="center"/>
          </w:tcPr>
          <w:p w14:paraId="15FDB972" w14:textId="07AA5539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3" w:type="dxa"/>
            <w:vAlign w:val="center"/>
          </w:tcPr>
          <w:p w14:paraId="41BFF832" w14:textId="086F6831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100.000,00</w:t>
            </w:r>
          </w:p>
        </w:tc>
        <w:tc>
          <w:tcPr>
            <w:tcW w:w="1418" w:type="dxa"/>
            <w:vAlign w:val="center"/>
          </w:tcPr>
          <w:p w14:paraId="7CA16F53" w14:textId="1E6A4316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134.157,95</w:t>
            </w:r>
          </w:p>
        </w:tc>
        <w:tc>
          <w:tcPr>
            <w:tcW w:w="1430" w:type="dxa"/>
            <w:vAlign w:val="center"/>
          </w:tcPr>
          <w:p w14:paraId="5838C933" w14:textId="7F15FA93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14:paraId="158B81B9" w14:textId="1B14190A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134.157,95</w:t>
            </w:r>
          </w:p>
        </w:tc>
        <w:tc>
          <w:tcPr>
            <w:tcW w:w="708" w:type="dxa"/>
          </w:tcPr>
          <w:p w14:paraId="23FC41AB" w14:textId="303361EC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1F6FFE16" w14:textId="5921ED91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24B2AEE3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5E449A2B" w14:textId="55B28668" w:rsidR="00C14B32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oplocení ZŠ včetně brány</w:t>
            </w:r>
          </w:p>
        </w:tc>
        <w:tc>
          <w:tcPr>
            <w:tcW w:w="992" w:type="dxa"/>
            <w:vAlign w:val="center"/>
          </w:tcPr>
          <w:p w14:paraId="08DB4D20" w14:textId="2C942BEC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3" w:type="dxa"/>
            <w:vAlign w:val="center"/>
          </w:tcPr>
          <w:p w14:paraId="602A6E82" w14:textId="607ED0C4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vAlign w:val="center"/>
          </w:tcPr>
          <w:p w14:paraId="56DE5FAB" w14:textId="18AA00E5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258.091,00</w:t>
            </w:r>
          </w:p>
        </w:tc>
        <w:tc>
          <w:tcPr>
            <w:tcW w:w="1430" w:type="dxa"/>
            <w:vAlign w:val="center"/>
          </w:tcPr>
          <w:p w14:paraId="2C091949" w14:textId="4B52E87B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25. 091,00</w:t>
            </w:r>
          </w:p>
        </w:tc>
        <w:tc>
          <w:tcPr>
            <w:tcW w:w="1418" w:type="dxa"/>
            <w:vAlign w:val="center"/>
          </w:tcPr>
          <w:p w14:paraId="741BCA27" w14:textId="5211283E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692722B1" w14:textId="3E405B8D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1D6AC921" w14:textId="05A3ABCC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14B32" w:rsidRPr="00486F44" w14:paraId="322C4F41" w14:textId="77777777" w:rsidTr="00383E4D">
        <w:trPr>
          <w:trHeight w:val="510"/>
          <w:jc w:val="center"/>
        </w:trPr>
        <w:tc>
          <w:tcPr>
            <w:tcW w:w="1972" w:type="dxa"/>
            <w:vAlign w:val="center"/>
          </w:tcPr>
          <w:p w14:paraId="4E4E95A7" w14:textId="7304BE25" w:rsidR="00C14B32" w:rsidRDefault="00C14B32" w:rsidP="00C14B32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vjezdová brána</w:t>
            </w:r>
          </w:p>
        </w:tc>
        <w:tc>
          <w:tcPr>
            <w:tcW w:w="992" w:type="dxa"/>
            <w:vAlign w:val="center"/>
          </w:tcPr>
          <w:p w14:paraId="37D00FD2" w14:textId="4B65C9C3" w:rsidR="00C14B32" w:rsidRPr="00FE6630" w:rsidRDefault="00C14B32" w:rsidP="00C14B3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1263" w:type="dxa"/>
            <w:vAlign w:val="center"/>
          </w:tcPr>
          <w:p w14:paraId="43FBB132" w14:textId="55E4A427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18" w:type="dxa"/>
            <w:vAlign w:val="center"/>
          </w:tcPr>
          <w:p w14:paraId="29C9B710" w14:textId="56CE1476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310.647,72</w:t>
            </w:r>
          </w:p>
        </w:tc>
        <w:tc>
          <w:tcPr>
            <w:tcW w:w="1430" w:type="dxa"/>
            <w:vAlign w:val="center"/>
          </w:tcPr>
          <w:p w14:paraId="3A80A9DE" w14:textId="0CADA96C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310.647,72</w:t>
            </w:r>
          </w:p>
        </w:tc>
        <w:tc>
          <w:tcPr>
            <w:tcW w:w="1418" w:type="dxa"/>
            <w:vAlign w:val="center"/>
          </w:tcPr>
          <w:p w14:paraId="7501874E" w14:textId="2F97897F" w:rsidR="00C14B32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14:paraId="56B0BD7C" w14:textId="4604FF46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696" w:type="dxa"/>
          </w:tcPr>
          <w:p w14:paraId="55622B84" w14:textId="73025599" w:rsidR="00C14B32" w:rsidRPr="00FE6630" w:rsidRDefault="00C14B32" w:rsidP="00C14B32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19F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383E4D" w:rsidRPr="00486F44" w14:paraId="027269C9" w14:textId="77777777" w:rsidTr="00FE52BC">
        <w:trPr>
          <w:trHeight w:val="510"/>
          <w:jc w:val="center"/>
        </w:trPr>
        <w:tc>
          <w:tcPr>
            <w:tcW w:w="1972" w:type="dxa"/>
            <w:shd w:val="clear" w:color="auto" w:fill="9BBB59" w:themeFill="accent3"/>
            <w:vAlign w:val="center"/>
          </w:tcPr>
          <w:p w14:paraId="05238F98" w14:textId="555CA403" w:rsidR="00383E4D" w:rsidRDefault="00383E4D" w:rsidP="00383E4D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205EC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992" w:type="dxa"/>
            <w:shd w:val="clear" w:color="auto" w:fill="9BBB59" w:themeFill="accent3"/>
            <w:vAlign w:val="center"/>
          </w:tcPr>
          <w:p w14:paraId="40487E7B" w14:textId="77777777" w:rsidR="00383E4D" w:rsidRDefault="00383E4D" w:rsidP="00383E4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9BBB59" w:themeFill="accent3"/>
            <w:vAlign w:val="center"/>
          </w:tcPr>
          <w:p w14:paraId="3828FA5E" w14:textId="6C43A2CE" w:rsidR="00383E4D" w:rsidRDefault="00383E4D" w:rsidP="00383E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780.000,00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1719BF25" w14:textId="79C9A734" w:rsidR="00383E4D" w:rsidRDefault="00383E4D" w:rsidP="00383E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1 714 378,67</w:t>
            </w:r>
          </w:p>
        </w:tc>
        <w:tc>
          <w:tcPr>
            <w:tcW w:w="1430" w:type="dxa"/>
            <w:shd w:val="clear" w:color="auto" w:fill="9BBB59" w:themeFill="accent3"/>
            <w:vAlign w:val="center"/>
          </w:tcPr>
          <w:p w14:paraId="51C69D7F" w14:textId="48206529" w:rsidR="00383E4D" w:rsidRDefault="00383E4D" w:rsidP="00383E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657 728,72</w:t>
            </w:r>
          </w:p>
        </w:tc>
        <w:tc>
          <w:tcPr>
            <w:tcW w:w="1418" w:type="dxa"/>
            <w:shd w:val="clear" w:color="auto" w:fill="9BBB59" w:themeFill="accent3"/>
            <w:vAlign w:val="center"/>
          </w:tcPr>
          <w:p w14:paraId="4B94EDAC" w14:textId="1DD5A5B2" w:rsidR="00383E4D" w:rsidRDefault="00383E4D" w:rsidP="00383E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1 056 649,95</w:t>
            </w:r>
          </w:p>
        </w:tc>
        <w:tc>
          <w:tcPr>
            <w:tcW w:w="708" w:type="dxa"/>
            <w:shd w:val="clear" w:color="auto" w:fill="9BBB59" w:themeFill="accent3"/>
            <w:vAlign w:val="center"/>
          </w:tcPr>
          <w:p w14:paraId="2B6EC5D7" w14:textId="2842624D" w:rsidR="00383E4D" w:rsidRPr="00BE19F7" w:rsidRDefault="00383E4D" w:rsidP="00383E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696" w:type="dxa"/>
            <w:shd w:val="clear" w:color="auto" w:fill="9BBB59" w:themeFill="accent3"/>
            <w:vAlign w:val="center"/>
          </w:tcPr>
          <w:p w14:paraId="53A8813A" w14:textId="15C1E623" w:rsidR="00383E4D" w:rsidRPr="00BE19F7" w:rsidRDefault="00383E4D" w:rsidP="00383E4D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</w:tbl>
    <w:p w14:paraId="069E38B9" w14:textId="4AA68F1A" w:rsidR="00FB002E" w:rsidRDefault="00FB002E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72CCAFBC" w14:textId="58E134CA" w:rsidR="00383E4D" w:rsidRDefault="00383E4D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2B316C7" w14:textId="3B7DB1A0" w:rsidR="002F0A30" w:rsidRDefault="002F0A30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60141F17" w14:textId="7EF998A2" w:rsidR="002F0A30" w:rsidRDefault="002F0A30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861728A" w14:textId="5D74035B" w:rsidR="002F0A30" w:rsidRDefault="002F0A30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46B19120" w14:textId="77777777" w:rsidR="002F0A30" w:rsidRDefault="002F0A30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2218B241" w14:textId="77777777" w:rsidR="00FB002E" w:rsidRPr="00233D07" w:rsidRDefault="00FB002E" w:rsidP="00FB002E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lastRenderedPageBreak/>
        <w:t>Stav fondů k 31. 12. – vyhodnocení tvorby a čerpání fondů</w:t>
      </w:r>
    </w:p>
    <w:p w14:paraId="490787C9" w14:textId="77777777" w:rsidR="00FB002E" w:rsidRPr="00255725" w:rsidRDefault="00FB002E" w:rsidP="00FB002E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3202"/>
        <w:gridCol w:w="3485"/>
      </w:tblGrid>
      <w:tr w:rsidR="00DE73B2" w:rsidRPr="00AB64A4" w14:paraId="655C47C7" w14:textId="77777777" w:rsidTr="00AB64A4">
        <w:trPr>
          <w:trHeight w:val="330"/>
        </w:trPr>
        <w:tc>
          <w:tcPr>
            <w:tcW w:w="3202" w:type="dxa"/>
            <w:shd w:val="clear" w:color="auto" w:fill="9BBB59"/>
            <w:vAlign w:val="center"/>
          </w:tcPr>
          <w:p w14:paraId="304613F2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Název fondu</w:t>
            </w:r>
          </w:p>
        </w:tc>
        <w:tc>
          <w:tcPr>
            <w:tcW w:w="3202" w:type="dxa"/>
            <w:shd w:val="clear" w:color="auto" w:fill="9BBB59"/>
            <w:vAlign w:val="center"/>
          </w:tcPr>
          <w:p w14:paraId="0B77F82B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Účet</w:t>
            </w:r>
          </w:p>
        </w:tc>
        <w:tc>
          <w:tcPr>
            <w:tcW w:w="3485" w:type="dxa"/>
            <w:shd w:val="clear" w:color="auto" w:fill="9BBB59"/>
            <w:vAlign w:val="center"/>
          </w:tcPr>
          <w:p w14:paraId="14784784" w14:textId="50BF1CAF" w:rsidR="00DE73B2" w:rsidRPr="00AB64A4" w:rsidRDefault="00DE73B2" w:rsidP="00A6741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Stav k 31. 12. 20</w:t>
            </w:r>
            <w:r w:rsidR="00B2750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43D7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DE73B2" w:rsidRPr="00AB64A4" w14:paraId="4D0F354B" w14:textId="77777777" w:rsidTr="00AB64A4">
        <w:tc>
          <w:tcPr>
            <w:tcW w:w="3202" w:type="dxa"/>
          </w:tcPr>
          <w:p w14:paraId="203A794F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vAlign w:val="center"/>
          </w:tcPr>
          <w:p w14:paraId="7E4C8145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485" w:type="dxa"/>
            <w:vAlign w:val="center"/>
          </w:tcPr>
          <w:p w14:paraId="58082F66" w14:textId="24896FCC" w:rsidR="00DE73B2" w:rsidRPr="00AB64A4" w:rsidRDefault="00E14035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3 809,00</w:t>
            </w:r>
          </w:p>
        </w:tc>
      </w:tr>
      <w:tr w:rsidR="00DE73B2" w:rsidRPr="00AB64A4" w14:paraId="1A87B6B5" w14:textId="77777777" w:rsidTr="00AB64A4">
        <w:tc>
          <w:tcPr>
            <w:tcW w:w="3202" w:type="dxa"/>
          </w:tcPr>
          <w:p w14:paraId="5B7C64E6" w14:textId="295F378E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vAlign w:val="center"/>
          </w:tcPr>
          <w:p w14:paraId="4E379F8C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485" w:type="dxa"/>
            <w:vAlign w:val="center"/>
          </w:tcPr>
          <w:p w14:paraId="46F0AF73" w14:textId="79E7E4A8" w:rsidR="00DE73B2" w:rsidRPr="00AB64A4" w:rsidRDefault="00E14035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99 810,20</w:t>
            </w:r>
          </w:p>
        </w:tc>
      </w:tr>
      <w:tr w:rsidR="00DE73B2" w:rsidRPr="00AB64A4" w14:paraId="6ECAB30F" w14:textId="77777777" w:rsidTr="00AB64A4">
        <w:tc>
          <w:tcPr>
            <w:tcW w:w="3202" w:type="dxa"/>
          </w:tcPr>
          <w:p w14:paraId="6378EEC1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vAlign w:val="center"/>
          </w:tcPr>
          <w:p w14:paraId="316C5A60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485" w:type="dxa"/>
            <w:vAlign w:val="center"/>
          </w:tcPr>
          <w:p w14:paraId="24D3DCCF" w14:textId="2BF6FCF5" w:rsidR="00DE73B2" w:rsidRPr="00AB64A4" w:rsidRDefault="00E14035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4 478 960,85</w:t>
            </w:r>
          </w:p>
        </w:tc>
      </w:tr>
      <w:tr w:rsidR="00DE73B2" w:rsidRPr="00AB64A4" w14:paraId="15579570" w14:textId="77777777" w:rsidTr="00AB64A4">
        <w:tc>
          <w:tcPr>
            <w:tcW w:w="3202" w:type="dxa"/>
          </w:tcPr>
          <w:p w14:paraId="714439B0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vAlign w:val="center"/>
          </w:tcPr>
          <w:p w14:paraId="6165FCDD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485" w:type="dxa"/>
            <w:vAlign w:val="center"/>
          </w:tcPr>
          <w:p w14:paraId="20A281BB" w14:textId="6009A41D" w:rsidR="00DE73B2" w:rsidRPr="00AB64A4" w:rsidRDefault="00E14035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362 039,83</w:t>
            </w:r>
          </w:p>
        </w:tc>
      </w:tr>
      <w:tr w:rsidR="00DE73B2" w:rsidRPr="00AB64A4" w14:paraId="4DCF69B3" w14:textId="77777777" w:rsidTr="00AB64A4">
        <w:tc>
          <w:tcPr>
            <w:tcW w:w="3202" w:type="dxa"/>
            <w:shd w:val="clear" w:color="auto" w:fill="FFFFFF"/>
            <w:vAlign w:val="center"/>
          </w:tcPr>
          <w:p w14:paraId="5C0CAD7F" w14:textId="77777777"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            RF z ostatních titulů</w:t>
            </w:r>
          </w:p>
        </w:tc>
        <w:tc>
          <w:tcPr>
            <w:tcW w:w="3202" w:type="dxa"/>
            <w:shd w:val="clear" w:color="auto" w:fill="FFFFFF"/>
            <w:vAlign w:val="center"/>
          </w:tcPr>
          <w:p w14:paraId="6D68C9BC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485" w:type="dxa"/>
            <w:shd w:val="clear" w:color="auto" w:fill="FFFFFF"/>
            <w:vAlign w:val="center"/>
          </w:tcPr>
          <w:p w14:paraId="68102103" w14:textId="1EBBF133" w:rsidR="00DE73B2" w:rsidRPr="00AB64A4" w:rsidRDefault="00E14035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4 116 921,02</w:t>
            </w:r>
          </w:p>
        </w:tc>
      </w:tr>
      <w:tr w:rsidR="00DE73B2" w:rsidRPr="00AB64A4" w14:paraId="0C732076" w14:textId="77777777" w:rsidTr="00AB64A4">
        <w:tc>
          <w:tcPr>
            <w:tcW w:w="3202" w:type="dxa"/>
            <w:shd w:val="clear" w:color="auto" w:fill="FFFFFF"/>
            <w:vAlign w:val="center"/>
          </w:tcPr>
          <w:p w14:paraId="2916CA4D" w14:textId="77777777"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shd w:val="clear" w:color="auto" w:fill="FFFFFF"/>
            <w:vAlign w:val="center"/>
          </w:tcPr>
          <w:p w14:paraId="6A5BB061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485" w:type="dxa"/>
            <w:shd w:val="clear" w:color="auto" w:fill="FFFFFF"/>
            <w:vAlign w:val="center"/>
          </w:tcPr>
          <w:p w14:paraId="5A8A7338" w14:textId="67669550" w:rsidR="00DE73B2" w:rsidRPr="00AB64A4" w:rsidRDefault="00E14035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1 665 028,45</w:t>
            </w:r>
          </w:p>
        </w:tc>
      </w:tr>
    </w:tbl>
    <w:p w14:paraId="66CE280C" w14:textId="4AC19208" w:rsidR="002C25C4" w:rsidRDefault="002C25C4" w:rsidP="00152B52">
      <w:pPr>
        <w:spacing w:after="0"/>
        <w:ind w:left="-142" w:firstLine="142"/>
        <w:rPr>
          <w:rFonts w:ascii="Arial" w:hAnsi="Arial" w:cs="Arial"/>
          <w:b/>
          <w:sz w:val="20"/>
          <w:szCs w:val="20"/>
        </w:rPr>
      </w:pPr>
    </w:p>
    <w:p w14:paraId="11ED9747" w14:textId="70FC5D7B" w:rsidR="00CF0519" w:rsidRPr="00CF0519" w:rsidRDefault="00152B52" w:rsidP="00611ADB">
      <w:pPr>
        <w:spacing w:after="0"/>
        <w:ind w:left="-142" w:firstLine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F0519" w:rsidRPr="00CF0519">
        <w:rPr>
          <w:rFonts w:ascii="Arial" w:hAnsi="Arial" w:cs="Arial"/>
          <w:b/>
          <w:sz w:val="20"/>
          <w:szCs w:val="20"/>
        </w:rPr>
        <w:t>ond odměn</w:t>
      </w:r>
      <w:r w:rsidR="00CF0519" w:rsidRPr="00CF0519">
        <w:rPr>
          <w:rFonts w:ascii="Arial" w:hAnsi="Arial" w:cs="Arial"/>
          <w:bCs/>
          <w:sz w:val="20"/>
          <w:szCs w:val="20"/>
        </w:rPr>
        <w:t xml:space="preserve"> je tvořen ze ZVH. V roce 2022 čerpáno na odměny zaměstnanců 91.000,00</w:t>
      </w:r>
      <w:r w:rsidR="001E7EB6">
        <w:rPr>
          <w:rFonts w:ascii="Arial" w:hAnsi="Arial" w:cs="Arial"/>
          <w:bCs/>
          <w:sz w:val="20"/>
          <w:szCs w:val="20"/>
        </w:rPr>
        <w:t xml:space="preserve"> </w:t>
      </w:r>
      <w:r w:rsidR="0059381E">
        <w:rPr>
          <w:rFonts w:ascii="Arial" w:hAnsi="Arial" w:cs="Arial"/>
          <w:bCs/>
          <w:sz w:val="20"/>
          <w:szCs w:val="20"/>
        </w:rPr>
        <w:t>K</w:t>
      </w:r>
      <w:r w:rsidR="001E7EB6">
        <w:rPr>
          <w:rFonts w:ascii="Arial" w:hAnsi="Arial" w:cs="Arial"/>
          <w:bCs/>
          <w:sz w:val="20"/>
          <w:szCs w:val="20"/>
        </w:rPr>
        <w:t>č</w:t>
      </w:r>
      <w:r w:rsidR="00CF0519" w:rsidRPr="00CF0519">
        <w:rPr>
          <w:rFonts w:ascii="Arial" w:hAnsi="Arial" w:cs="Arial"/>
          <w:bCs/>
          <w:sz w:val="20"/>
          <w:szCs w:val="20"/>
        </w:rPr>
        <w:t>.</w:t>
      </w:r>
    </w:p>
    <w:p w14:paraId="5080823C" w14:textId="77777777" w:rsidR="001E7EB6" w:rsidRDefault="00522A97" w:rsidP="001A6E75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F0519" w:rsidRPr="00CF0519">
        <w:rPr>
          <w:rFonts w:ascii="Arial" w:hAnsi="Arial" w:cs="Arial"/>
          <w:b/>
          <w:sz w:val="20"/>
          <w:szCs w:val="20"/>
        </w:rPr>
        <w:t>KSP</w:t>
      </w:r>
      <w:r w:rsidR="00CF0519" w:rsidRPr="00CF0519">
        <w:rPr>
          <w:rFonts w:ascii="Arial" w:hAnsi="Arial" w:cs="Arial"/>
          <w:bCs/>
          <w:sz w:val="20"/>
          <w:szCs w:val="20"/>
        </w:rPr>
        <w:t xml:space="preserve"> tvořen v zákonné výši 2% z HM, a jeho čerpání se řídí vyhláškou MF ČR č.114/2002 Sb., o FKSP, </w:t>
      </w:r>
    </w:p>
    <w:p w14:paraId="62D1356B" w14:textId="2BC1F1E2" w:rsidR="00CF0519" w:rsidRPr="00CF0519" w:rsidRDefault="00CF0519" w:rsidP="001A6E75">
      <w:pPr>
        <w:spacing w:after="0"/>
        <w:rPr>
          <w:rFonts w:ascii="Arial" w:hAnsi="Arial" w:cs="Arial"/>
          <w:bCs/>
          <w:sz w:val="20"/>
          <w:szCs w:val="20"/>
        </w:rPr>
      </w:pPr>
      <w:r w:rsidRPr="00CF0519">
        <w:rPr>
          <w:rFonts w:ascii="Arial" w:hAnsi="Arial" w:cs="Arial"/>
          <w:bCs/>
          <w:sz w:val="20"/>
          <w:szCs w:val="20"/>
        </w:rPr>
        <w:t>v platném znění.</w:t>
      </w:r>
    </w:p>
    <w:p w14:paraId="0EFB2450" w14:textId="34B78DB1" w:rsidR="00CF0519" w:rsidRPr="00CF0519" w:rsidRDefault="00CF0519" w:rsidP="001A6E75">
      <w:pPr>
        <w:spacing w:after="0"/>
        <w:rPr>
          <w:rFonts w:ascii="Arial" w:hAnsi="Arial" w:cs="Arial"/>
          <w:bCs/>
          <w:sz w:val="20"/>
          <w:szCs w:val="20"/>
        </w:rPr>
      </w:pPr>
      <w:r w:rsidRPr="00CF0519">
        <w:rPr>
          <w:rFonts w:ascii="Arial" w:hAnsi="Arial" w:cs="Arial"/>
          <w:b/>
          <w:sz w:val="20"/>
          <w:szCs w:val="20"/>
        </w:rPr>
        <w:t>Rezervní fond</w:t>
      </w:r>
      <w:r w:rsidRPr="00CF0519">
        <w:rPr>
          <w:rFonts w:ascii="Arial" w:hAnsi="Arial" w:cs="Arial"/>
          <w:bCs/>
          <w:sz w:val="20"/>
          <w:szCs w:val="20"/>
        </w:rPr>
        <w:t xml:space="preserve"> je tvořen ze ZVH. V roce 2022 čerpáno 32.578,00 na úhradu sociálního pojištění, zdravotního pojištění a FKSP z odměn vyplacených z</w:t>
      </w:r>
      <w:r w:rsidR="001E7EB6">
        <w:rPr>
          <w:rFonts w:ascii="Arial" w:hAnsi="Arial" w:cs="Arial"/>
          <w:bCs/>
          <w:sz w:val="20"/>
          <w:szCs w:val="20"/>
        </w:rPr>
        <w:t xml:space="preserve"> </w:t>
      </w:r>
      <w:r w:rsidRPr="00CF0519">
        <w:rPr>
          <w:rFonts w:ascii="Arial" w:hAnsi="Arial" w:cs="Arial"/>
          <w:bCs/>
          <w:sz w:val="20"/>
          <w:szCs w:val="20"/>
        </w:rPr>
        <w:t xml:space="preserve">FO. </w:t>
      </w:r>
    </w:p>
    <w:p w14:paraId="53ACCDC1" w14:textId="77777777" w:rsidR="00CF0519" w:rsidRPr="00CF0519" w:rsidRDefault="00CF0519" w:rsidP="00611ADB">
      <w:pPr>
        <w:spacing w:after="0"/>
        <w:ind w:left="-142" w:firstLine="142"/>
        <w:rPr>
          <w:rFonts w:ascii="Arial" w:hAnsi="Arial" w:cs="Arial"/>
          <w:bCs/>
          <w:sz w:val="20"/>
          <w:szCs w:val="20"/>
        </w:rPr>
      </w:pPr>
      <w:r w:rsidRPr="00CF0519">
        <w:rPr>
          <w:rFonts w:ascii="Arial" w:hAnsi="Arial" w:cs="Arial"/>
          <w:b/>
          <w:sz w:val="20"/>
          <w:szCs w:val="20"/>
        </w:rPr>
        <w:t>Rezervní fond</w:t>
      </w:r>
      <w:r w:rsidRPr="00CF0519">
        <w:rPr>
          <w:rFonts w:ascii="Arial" w:hAnsi="Arial" w:cs="Arial"/>
          <w:bCs/>
          <w:sz w:val="20"/>
          <w:szCs w:val="20"/>
        </w:rPr>
        <w:t xml:space="preserve"> </w:t>
      </w:r>
      <w:r w:rsidRPr="00CF0519">
        <w:rPr>
          <w:rFonts w:ascii="Arial" w:hAnsi="Arial" w:cs="Arial"/>
          <w:b/>
          <w:sz w:val="20"/>
          <w:szCs w:val="20"/>
        </w:rPr>
        <w:t>z ostatních titulů</w:t>
      </w:r>
      <w:r w:rsidRPr="00CF0519">
        <w:rPr>
          <w:rFonts w:ascii="Arial" w:hAnsi="Arial" w:cs="Arial"/>
          <w:bCs/>
          <w:sz w:val="20"/>
          <w:szCs w:val="20"/>
        </w:rPr>
        <w:t xml:space="preserve"> tvoří nevyčerpané finanční prostředky z šablon ESF – OP JAK.</w:t>
      </w:r>
    </w:p>
    <w:p w14:paraId="275E43E6" w14:textId="66019006" w:rsidR="00CF0519" w:rsidRDefault="00CF0519" w:rsidP="001A6E75">
      <w:pPr>
        <w:spacing w:after="0"/>
        <w:rPr>
          <w:rFonts w:ascii="Arial" w:hAnsi="Arial" w:cs="Arial"/>
          <w:bCs/>
          <w:sz w:val="20"/>
          <w:szCs w:val="20"/>
        </w:rPr>
      </w:pPr>
      <w:r w:rsidRPr="00CF0519">
        <w:rPr>
          <w:rFonts w:ascii="Arial" w:hAnsi="Arial" w:cs="Arial"/>
          <w:b/>
          <w:sz w:val="20"/>
          <w:szCs w:val="20"/>
        </w:rPr>
        <w:t>Fond investic</w:t>
      </w:r>
      <w:r w:rsidRPr="00CF0519">
        <w:rPr>
          <w:rFonts w:ascii="Arial" w:hAnsi="Arial" w:cs="Arial"/>
          <w:bCs/>
          <w:sz w:val="20"/>
          <w:szCs w:val="20"/>
        </w:rPr>
        <w:t xml:space="preserve"> je tvořen z odpisů DDHM, dle schváleného odpisového plánu. V roce 2022</w:t>
      </w:r>
      <w:r w:rsidR="00152B52">
        <w:rPr>
          <w:rFonts w:ascii="Arial" w:hAnsi="Arial" w:cs="Arial"/>
          <w:bCs/>
          <w:sz w:val="20"/>
          <w:szCs w:val="20"/>
        </w:rPr>
        <w:t xml:space="preserve"> byl</w:t>
      </w:r>
      <w:r w:rsidRPr="00CF0519">
        <w:rPr>
          <w:rFonts w:ascii="Arial" w:hAnsi="Arial" w:cs="Arial"/>
          <w:bCs/>
          <w:sz w:val="20"/>
          <w:szCs w:val="20"/>
        </w:rPr>
        <w:t xml:space="preserve"> čerpán na</w:t>
      </w:r>
      <w:r w:rsidR="00611ADB">
        <w:rPr>
          <w:rFonts w:ascii="Arial" w:hAnsi="Arial" w:cs="Arial"/>
          <w:bCs/>
          <w:sz w:val="20"/>
          <w:szCs w:val="20"/>
        </w:rPr>
        <w:t xml:space="preserve"> n</w:t>
      </w:r>
      <w:r w:rsidRPr="00CF0519">
        <w:rPr>
          <w:rFonts w:ascii="Arial" w:hAnsi="Arial" w:cs="Arial"/>
          <w:bCs/>
          <w:sz w:val="20"/>
          <w:szCs w:val="20"/>
        </w:rPr>
        <w:t>ákup traktoru VARI RL 102H, na oplocení areálu ZŠ a na novou vjezdovou bránu na školní hřiště.</w:t>
      </w:r>
      <w:r w:rsidR="00152B52">
        <w:rPr>
          <w:rFonts w:ascii="Arial" w:hAnsi="Arial" w:cs="Arial"/>
          <w:bCs/>
          <w:sz w:val="20"/>
          <w:szCs w:val="20"/>
        </w:rPr>
        <w:t xml:space="preserve"> V srpnu </w:t>
      </w:r>
    </w:p>
    <w:p w14:paraId="7168CF37" w14:textId="62955D1B" w:rsidR="00152B52" w:rsidRPr="00CF0519" w:rsidRDefault="00152B52" w:rsidP="00611ADB">
      <w:pPr>
        <w:spacing w:after="0"/>
        <w:ind w:left="-142" w:firstLine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byl proveden odvod ve výši 3 300 000,00 do rozpočtu zřizovatele.</w:t>
      </w:r>
    </w:p>
    <w:p w14:paraId="3FB2C1EF" w14:textId="1721BB63" w:rsidR="00CF0519" w:rsidRDefault="00CF0519" w:rsidP="00611ADB">
      <w:pPr>
        <w:spacing w:after="0"/>
        <w:ind w:left="-142" w:firstLine="142"/>
        <w:rPr>
          <w:rFonts w:ascii="Arial" w:hAnsi="Arial" w:cs="Arial"/>
          <w:bCs/>
          <w:sz w:val="20"/>
          <w:szCs w:val="20"/>
        </w:rPr>
      </w:pPr>
      <w:r w:rsidRPr="00CF0519">
        <w:rPr>
          <w:rFonts w:ascii="Arial" w:hAnsi="Arial" w:cs="Arial"/>
          <w:bCs/>
          <w:sz w:val="20"/>
          <w:szCs w:val="20"/>
        </w:rPr>
        <w:t>K 31. 12. 2022 byly peněžní fondy plně kryty na účtech organizace.</w:t>
      </w:r>
    </w:p>
    <w:p w14:paraId="208620AA" w14:textId="77777777" w:rsidR="002C25C4" w:rsidRPr="00CF0519" w:rsidRDefault="002C25C4" w:rsidP="00611ADB">
      <w:pPr>
        <w:spacing w:after="0"/>
        <w:ind w:left="360" w:hanging="142"/>
        <w:rPr>
          <w:rFonts w:ascii="Arial" w:hAnsi="Arial" w:cs="Arial"/>
          <w:bCs/>
          <w:sz w:val="20"/>
          <w:szCs w:val="20"/>
        </w:rPr>
      </w:pPr>
    </w:p>
    <w:p w14:paraId="1D2781AD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 xml:space="preserve">Stavy na bankovních účtech k 31. 12. </w:t>
      </w:r>
    </w:p>
    <w:p w14:paraId="0FA69681" w14:textId="77777777"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300"/>
        <w:gridCol w:w="1560"/>
        <w:gridCol w:w="1701"/>
        <w:gridCol w:w="1984"/>
      </w:tblGrid>
      <w:tr w:rsidR="00DE73B2" w:rsidRPr="00AB64A4" w14:paraId="4443E940" w14:textId="77777777" w:rsidTr="00AB64A4">
        <w:trPr>
          <w:trHeight w:val="330"/>
        </w:trPr>
        <w:tc>
          <w:tcPr>
            <w:tcW w:w="2344" w:type="dxa"/>
            <w:shd w:val="clear" w:color="auto" w:fill="9BBB59"/>
          </w:tcPr>
          <w:p w14:paraId="04E87F60" w14:textId="77777777"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9BBB59"/>
            <w:vAlign w:val="center"/>
          </w:tcPr>
          <w:p w14:paraId="666B354D" w14:textId="77777777"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1560" w:type="dxa"/>
            <w:shd w:val="clear" w:color="auto" w:fill="9BBB59"/>
            <w:vAlign w:val="center"/>
          </w:tcPr>
          <w:p w14:paraId="39E8CA5A" w14:textId="5AC5E32F" w:rsidR="00DE73B2" w:rsidRPr="00AB64A4" w:rsidRDefault="00DE73B2" w:rsidP="00211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769CF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32A7B071" w14:textId="237C6C0C" w:rsidR="00DE73B2" w:rsidRPr="00AB64A4" w:rsidRDefault="00DE73B2" w:rsidP="00211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2119E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69C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9BBB59"/>
            <w:vAlign w:val="center"/>
          </w:tcPr>
          <w:p w14:paraId="6628BF68" w14:textId="66EAE20B" w:rsidR="00DE73B2" w:rsidRPr="00AB64A4" w:rsidRDefault="00DE73B2" w:rsidP="002119E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437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69CF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769CF" w:rsidRPr="00AB64A4" w14:paraId="47F5C8A0" w14:textId="77777777" w:rsidTr="00AB64A4">
        <w:tc>
          <w:tcPr>
            <w:tcW w:w="2344" w:type="dxa"/>
            <w:vAlign w:val="center"/>
          </w:tcPr>
          <w:p w14:paraId="7C580860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běžný účet 1- ZŠ</w:t>
            </w:r>
          </w:p>
        </w:tc>
        <w:tc>
          <w:tcPr>
            <w:tcW w:w="2300" w:type="dxa"/>
            <w:vAlign w:val="center"/>
          </w:tcPr>
          <w:p w14:paraId="584639B1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27-9326280277/0100</w:t>
            </w:r>
          </w:p>
        </w:tc>
        <w:tc>
          <w:tcPr>
            <w:tcW w:w="1560" w:type="dxa"/>
            <w:vAlign w:val="center"/>
          </w:tcPr>
          <w:p w14:paraId="19202E05" w14:textId="7DA1372F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6.476.904,66</w:t>
            </w:r>
          </w:p>
        </w:tc>
        <w:tc>
          <w:tcPr>
            <w:tcW w:w="1701" w:type="dxa"/>
            <w:vAlign w:val="center"/>
          </w:tcPr>
          <w:p w14:paraId="02922CD1" w14:textId="60D5E3CF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8.486.524,79</w:t>
            </w:r>
          </w:p>
        </w:tc>
        <w:tc>
          <w:tcPr>
            <w:tcW w:w="1984" w:type="dxa"/>
            <w:vAlign w:val="center"/>
          </w:tcPr>
          <w:p w14:paraId="3CCE0DD7" w14:textId="21752F6E" w:rsidR="00B769CF" w:rsidRPr="00AB64A4" w:rsidRDefault="00677AE4" w:rsidP="00677A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11.523.088,01</w:t>
            </w:r>
          </w:p>
        </w:tc>
      </w:tr>
      <w:tr w:rsidR="00B769CF" w:rsidRPr="00AB64A4" w14:paraId="1A917185" w14:textId="77777777" w:rsidTr="00AB64A4">
        <w:tc>
          <w:tcPr>
            <w:tcW w:w="2344" w:type="dxa"/>
            <w:vAlign w:val="center"/>
          </w:tcPr>
          <w:p w14:paraId="3B1E7299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běžný účet 2- ŠJ</w:t>
            </w:r>
          </w:p>
        </w:tc>
        <w:tc>
          <w:tcPr>
            <w:tcW w:w="2300" w:type="dxa"/>
            <w:vAlign w:val="center"/>
          </w:tcPr>
          <w:p w14:paraId="1A1F3492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6939641/0100</w:t>
            </w:r>
          </w:p>
        </w:tc>
        <w:tc>
          <w:tcPr>
            <w:tcW w:w="1560" w:type="dxa"/>
            <w:vAlign w:val="center"/>
          </w:tcPr>
          <w:p w14:paraId="3A30887A" w14:textId="2CCF03CE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216.016,00</w:t>
            </w:r>
          </w:p>
        </w:tc>
        <w:tc>
          <w:tcPr>
            <w:tcW w:w="1701" w:type="dxa"/>
            <w:vAlign w:val="center"/>
          </w:tcPr>
          <w:p w14:paraId="72F07613" w14:textId="08915AFD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364.809,00</w:t>
            </w:r>
          </w:p>
        </w:tc>
        <w:tc>
          <w:tcPr>
            <w:tcW w:w="1984" w:type="dxa"/>
            <w:vAlign w:val="center"/>
          </w:tcPr>
          <w:p w14:paraId="0DEEBB3B" w14:textId="1DBC85E9" w:rsidR="00B769CF" w:rsidRPr="00AB64A4" w:rsidRDefault="00677AE4" w:rsidP="00677AE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448.122,00</w:t>
            </w:r>
          </w:p>
        </w:tc>
      </w:tr>
      <w:tr w:rsidR="00B769CF" w:rsidRPr="00AB64A4" w14:paraId="20110EA6" w14:textId="77777777" w:rsidTr="00AB64A4">
        <w:tc>
          <w:tcPr>
            <w:tcW w:w="2344" w:type="dxa"/>
            <w:vAlign w:val="center"/>
          </w:tcPr>
          <w:p w14:paraId="58BCBFCD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Termínovaný účet FI</w:t>
            </w:r>
          </w:p>
        </w:tc>
        <w:tc>
          <w:tcPr>
            <w:tcW w:w="2300" w:type="dxa"/>
            <w:vAlign w:val="center"/>
          </w:tcPr>
          <w:p w14:paraId="5C16F60F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107-3828570277/0100</w:t>
            </w:r>
          </w:p>
        </w:tc>
        <w:tc>
          <w:tcPr>
            <w:tcW w:w="1560" w:type="dxa"/>
            <w:vAlign w:val="center"/>
          </w:tcPr>
          <w:p w14:paraId="77EA8E70" w14:textId="1CD1C7E3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1.207.468,90</w:t>
            </w:r>
          </w:p>
        </w:tc>
        <w:tc>
          <w:tcPr>
            <w:tcW w:w="1701" w:type="dxa"/>
            <w:vAlign w:val="center"/>
          </w:tcPr>
          <w:p w14:paraId="7C675B97" w14:textId="4B5C46C5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1.207.723,98</w:t>
            </w:r>
          </w:p>
        </w:tc>
        <w:tc>
          <w:tcPr>
            <w:tcW w:w="1984" w:type="dxa"/>
            <w:vAlign w:val="center"/>
          </w:tcPr>
          <w:p w14:paraId="2431A844" w14:textId="27A94D87" w:rsidR="00B769CF" w:rsidRPr="00AB64A4" w:rsidRDefault="00677AE4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1.208.017,46</w:t>
            </w:r>
          </w:p>
        </w:tc>
      </w:tr>
      <w:tr w:rsidR="00B769CF" w:rsidRPr="00AB64A4" w14:paraId="12919FBD" w14:textId="77777777" w:rsidTr="00AB64A4">
        <w:tc>
          <w:tcPr>
            <w:tcW w:w="2344" w:type="dxa"/>
            <w:vAlign w:val="center"/>
          </w:tcPr>
          <w:p w14:paraId="496BB6E5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300" w:type="dxa"/>
            <w:vAlign w:val="center"/>
          </w:tcPr>
          <w:p w14:paraId="445438B2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27-9326310237/0100</w:t>
            </w:r>
          </w:p>
        </w:tc>
        <w:tc>
          <w:tcPr>
            <w:tcW w:w="1560" w:type="dxa"/>
            <w:vAlign w:val="center"/>
          </w:tcPr>
          <w:p w14:paraId="6E0FE5C5" w14:textId="36EDFEF8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149.826,41</w:t>
            </w:r>
          </w:p>
        </w:tc>
        <w:tc>
          <w:tcPr>
            <w:tcW w:w="1701" w:type="dxa"/>
            <w:vAlign w:val="center"/>
          </w:tcPr>
          <w:p w14:paraId="72EE9FFD" w14:textId="2E13C983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159.514,66</w:t>
            </w:r>
          </w:p>
        </w:tc>
        <w:tc>
          <w:tcPr>
            <w:tcW w:w="1984" w:type="dxa"/>
            <w:vAlign w:val="center"/>
          </w:tcPr>
          <w:p w14:paraId="477C9CA1" w14:textId="25100139" w:rsidR="00B769CF" w:rsidRPr="00AB64A4" w:rsidRDefault="00677AE4" w:rsidP="00B769C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89.595,98</w:t>
            </w:r>
          </w:p>
        </w:tc>
      </w:tr>
      <w:tr w:rsidR="00B769CF" w:rsidRPr="00AB64A4" w14:paraId="60FEC922" w14:textId="77777777" w:rsidTr="00AB64A4">
        <w:tc>
          <w:tcPr>
            <w:tcW w:w="2344" w:type="dxa"/>
            <w:shd w:val="clear" w:color="auto" w:fill="9BBB59"/>
            <w:vAlign w:val="center"/>
          </w:tcPr>
          <w:p w14:paraId="77A9C191" w14:textId="77777777" w:rsidR="00B769CF" w:rsidRPr="00AB64A4" w:rsidRDefault="00B769CF" w:rsidP="00B769CF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300" w:type="dxa"/>
            <w:shd w:val="clear" w:color="auto" w:fill="9BBB59"/>
          </w:tcPr>
          <w:p w14:paraId="4673C273" w14:textId="77777777" w:rsidR="00B769CF" w:rsidRPr="00AB64A4" w:rsidRDefault="00B769CF" w:rsidP="00B769C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BBB59"/>
            <w:vAlign w:val="center"/>
          </w:tcPr>
          <w:p w14:paraId="61F78978" w14:textId="635B5013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8.050.215,97</w:t>
            </w:r>
          </w:p>
        </w:tc>
        <w:tc>
          <w:tcPr>
            <w:tcW w:w="1701" w:type="dxa"/>
            <w:shd w:val="clear" w:color="auto" w:fill="9BBB59"/>
            <w:vAlign w:val="center"/>
          </w:tcPr>
          <w:p w14:paraId="7061BCAC" w14:textId="4826672E" w:rsidR="00B769CF" w:rsidRPr="00AB64A4" w:rsidRDefault="00B769CF" w:rsidP="00B769C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10.218.572,43</w:t>
            </w:r>
          </w:p>
        </w:tc>
        <w:tc>
          <w:tcPr>
            <w:tcW w:w="1984" w:type="dxa"/>
            <w:shd w:val="clear" w:color="auto" w:fill="9BBB59"/>
            <w:vAlign w:val="center"/>
          </w:tcPr>
          <w:p w14:paraId="70900AE4" w14:textId="720B9EA0" w:rsidR="00B769CF" w:rsidRPr="00AB64A4" w:rsidRDefault="00677AE4" w:rsidP="00B769CF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13.268.823,45</w:t>
            </w:r>
          </w:p>
        </w:tc>
      </w:tr>
    </w:tbl>
    <w:p w14:paraId="6AD1F637" w14:textId="77777777" w:rsidR="00933DF3" w:rsidRDefault="00933DF3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EF79C3E" w14:textId="77777777" w:rsidR="00933DF3" w:rsidRDefault="00933DF3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B39C1A" w14:textId="70DBFAA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Přehled přijatých darů v roce 20</w:t>
      </w:r>
      <w:r w:rsidR="006D2BC3">
        <w:rPr>
          <w:rFonts w:ascii="Arial" w:hAnsi="Arial" w:cs="Arial"/>
          <w:b/>
          <w:sz w:val="20"/>
          <w:szCs w:val="20"/>
        </w:rPr>
        <w:t>2</w:t>
      </w:r>
      <w:r w:rsidR="002A734E">
        <w:rPr>
          <w:rFonts w:ascii="Arial" w:hAnsi="Arial" w:cs="Arial"/>
          <w:b/>
          <w:sz w:val="20"/>
          <w:szCs w:val="20"/>
        </w:rPr>
        <w:t>2</w:t>
      </w:r>
    </w:p>
    <w:p w14:paraId="64787B3E" w14:textId="77777777"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8A2C8E6" w14:textId="6B4066E0" w:rsidR="00142D82" w:rsidRDefault="002C25C4" w:rsidP="00504710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2C25C4">
        <w:rPr>
          <w:rFonts w:ascii="Arial" w:hAnsi="Arial" w:cs="Arial"/>
          <w:bCs/>
          <w:sz w:val="20"/>
          <w:szCs w:val="20"/>
        </w:rPr>
        <w:t>V roce 2022 nepřijala příspěvková organizace žádný finanční ani věcný dar.</w:t>
      </w:r>
    </w:p>
    <w:p w14:paraId="20B7880D" w14:textId="77777777" w:rsidR="002C25C4" w:rsidRPr="002C25C4" w:rsidRDefault="002C25C4" w:rsidP="00504710">
      <w:pPr>
        <w:pStyle w:val="Odstavecseseznamem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3DF92545" w14:textId="77777777" w:rsidR="00DE73B2" w:rsidRPr="00233D07" w:rsidRDefault="00DE73B2" w:rsidP="00C03015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Kontrolní činnost</w:t>
      </w:r>
    </w:p>
    <w:p w14:paraId="1A1799BE" w14:textId="77777777" w:rsidR="00DE73B2" w:rsidRPr="00994FF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86"/>
      </w:tblGrid>
      <w:tr w:rsidR="00637D24" w:rsidRPr="00AB64A4" w14:paraId="39DA7F08" w14:textId="77777777" w:rsidTr="00AB64A4">
        <w:tc>
          <w:tcPr>
            <w:tcW w:w="4503" w:type="dxa"/>
            <w:shd w:val="clear" w:color="auto" w:fill="9BBB59"/>
          </w:tcPr>
          <w:p w14:paraId="1671C10D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386" w:type="dxa"/>
            <w:vAlign w:val="center"/>
          </w:tcPr>
          <w:p w14:paraId="2507DDF3" w14:textId="4F0EB2C7" w:rsidR="00637D24" w:rsidRPr="001D1776" w:rsidRDefault="00F942E9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VZP – platby pojistného na ZP</w:t>
            </w:r>
          </w:p>
        </w:tc>
      </w:tr>
      <w:tr w:rsidR="00637D24" w:rsidRPr="00AB64A4" w14:paraId="01608712" w14:textId="77777777" w:rsidTr="00AB64A4">
        <w:tc>
          <w:tcPr>
            <w:tcW w:w="4503" w:type="dxa"/>
            <w:shd w:val="clear" w:color="auto" w:fill="D6E3BC"/>
          </w:tcPr>
          <w:p w14:paraId="0E4821E3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386" w:type="dxa"/>
            <w:vAlign w:val="center"/>
          </w:tcPr>
          <w:p w14:paraId="0048BBFD" w14:textId="6216D8AD" w:rsidR="00637D24" w:rsidRPr="001D1776" w:rsidRDefault="00B8303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26. 8. 2022</w:t>
            </w:r>
          </w:p>
        </w:tc>
      </w:tr>
      <w:tr w:rsidR="00637D24" w:rsidRPr="00AB64A4" w14:paraId="3C537BFA" w14:textId="77777777" w:rsidTr="00AB64A4">
        <w:tc>
          <w:tcPr>
            <w:tcW w:w="4503" w:type="dxa"/>
            <w:shd w:val="clear" w:color="auto" w:fill="D6E3BC"/>
          </w:tcPr>
          <w:p w14:paraId="6F2A6CD1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386" w:type="dxa"/>
            <w:vAlign w:val="center"/>
          </w:tcPr>
          <w:p w14:paraId="499D8DBE" w14:textId="027EA0D3" w:rsidR="00637D24" w:rsidRPr="001D1776" w:rsidRDefault="00F942E9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 Zezulová</w:t>
            </w:r>
          </w:p>
        </w:tc>
      </w:tr>
      <w:tr w:rsidR="00637D24" w:rsidRPr="00AB64A4" w14:paraId="4A412015" w14:textId="77777777" w:rsidTr="00AB64A4">
        <w:tc>
          <w:tcPr>
            <w:tcW w:w="4503" w:type="dxa"/>
            <w:shd w:val="clear" w:color="auto" w:fill="D6E3BC"/>
          </w:tcPr>
          <w:p w14:paraId="69C80A5F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386" w:type="dxa"/>
            <w:vAlign w:val="center"/>
          </w:tcPr>
          <w:p w14:paraId="49F15470" w14:textId="2A4D9FD2" w:rsidR="0038632F" w:rsidRPr="00F942E9" w:rsidRDefault="00F942E9" w:rsidP="00F94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Platby pojistného na veřejném ZP a dodržování ostatních povinností plátce pojistného </w:t>
            </w:r>
          </w:p>
        </w:tc>
      </w:tr>
      <w:tr w:rsidR="00637D24" w:rsidRPr="00AB64A4" w14:paraId="292E82CD" w14:textId="77777777" w:rsidTr="00AB64A4">
        <w:tc>
          <w:tcPr>
            <w:tcW w:w="4503" w:type="dxa"/>
            <w:shd w:val="clear" w:color="auto" w:fill="D6E3BC"/>
          </w:tcPr>
          <w:p w14:paraId="3F78A5D6" w14:textId="77777777"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386" w:type="dxa"/>
            <w:vAlign w:val="center"/>
          </w:tcPr>
          <w:p w14:paraId="127EE547" w14:textId="4A188633" w:rsidR="00637D24" w:rsidRPr="001D1776" w:rsidRDefault="00B8303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="009129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6.</w:t>
            </w:r>
            <w:r w:rsidR="009129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2018</w:t>
            </w:r>
            <w:r w:rsidR="009129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129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381E">
              <w:rPr>
                <w:rFonts w:ascii="Arial" w:hAnsi="Arial" w:cs="Arial"/>
                <w:sz w:val="20"/>
                <w:szCs w:val="20"/>
              </w:rPr>
              <w:t>31. 7. 2022</w:t>
            </w:r>
            <w:r>
              <w:rPr>
                <w:rFonts w:ascii="Arial" w:hAnsi="Arial" w:cs="Arial"/>
                <w:sz w:val="20"/>
                <w:szCs w:val="20"/>
              </w:rPr>
              <w:t xml:space="preserve"> kontrola bez závad – o přeplatek pojistného ve výši</w:t>
            </w:r>
            <w:r w:rsidR="001E7E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2.743,</w:t>
            </w:r>
            <w:r w:rsidR="007E68D3">
              <w:rPr>
                <w:rFonts w:ascii="Arial" w:hAnsi="Arial" w:cs="Arial"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</w:rPr>
              <w:t>Kč bude ponížen odvod pojistného v následujícím měsíci.</w:t>
            </w:r>
          </w:p>
        </w:tc>
      </w:tr>
    </w:tbl>
    <w:p w14:paraId="0DBD6E86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45B9F6" w14:textId="77777777" w:rsidR="00637D24" w:rsidRDefault="00637D24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FBDD73" w14:textId="726F7C36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 xml:space="preserve">V Kuřimi dne: </w:t>
      </w:r>
      <w:r>
        <w:rPr>
          <w:rFonts w:ascii="Arial" w:hAnsi="Arial" w:cs="Arial"/>
          <w:sz w:val="20"/>
          <w:szCs w:val="20"/>
        </w:rPr>
        <w:t>3</w:t>
      </w:r>
      <w:r w:rsidR="006D2B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03. 202</w:t>
      </w:r>
      <w:r w:rsidR="00FF6E6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6B3867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5FA707" w14:textId="77777777"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9788B0" w14:textId="0C70E888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Zpracoval</w:t>
      </w:r>
      <w:r>
        <w:rPr>
          <w:rFonts w:ascii="Arial" w:hAnsi="Arial" w:cs="Arial"/>
          <w:sz w:val="20"/>
          <w:szCs w:val="20"/>
        </w:rPr>
        <w:t>a</w:t>
      </w:r>
      <w:r w:rsidRPr="00233D0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Eliška Homolová</w:t>
      </w:r>
      <w:r w:rsidR="0059381E">
        <w:rPr>
          <w:rFonts w:ascii="Arial" w:hAnsi="Arial" w:cs="Arial"/>
          <w:sz w:val="20"/>
          <w:szCs w:val="20"/>
        </w:rPr>
        <w:t>, I</w:t>
      </w:r>
      <w:r w:rsidR="00912A3A">
        <w:rPr>
          <w:rFonts w:ascii="Arial" w:hAnsi="Arial" w:cs="Arial"/>
          <w:sz w:val="20"/>
          <w:szCs w:val="20"/>
        </w:rPr>
        <w:t>ng. Markéta Kováčiková</w:t>
      </w:r>
    </w:p>
    <w:p w14:paraId="5163BD46" w14:textId="77777777"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Schválil: Mgr. Richard Mach</w:t>
      </w:r>
    </w:p>
    <w:p w14:paraId="745593CE" w14:textId="77777777" w:rsidR="00DE73B2" w:rsidRPr="00205ECA" w:rsidRDefault="00DE73B2" w:rsidP="0050471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lastRenderedPageBreak/>
        <w:t>Přílohy:</w:t>
      </w:r>
    </w:p>
    <w:p w14:paraId="12142B4B" w14:textId="6FD5EDEB"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1 – Rozbor hospodaření – hlavní činnost 20</w:t>
      </w:r>
      <w:r w:rsidR="00FF6E63">
        <w:rPr>
          <w:rFonts w:ascii="Arial" w:hAnsi="Arial" w:cs="Arial"/>
          <w:sz w:val="20"/>
          <w:szCs w:val="20"/>
        </w:rPr>
        <w:t>20</w:t>
      </w:r>
      <w:r w:rsidRPr="00205ECA">
        <w:rPr>
          <w:rFonts w:ascii="Arial" w:hAnsi="Arial" w:cs="Arial"/>
          <w:sz w:val="20"/>
          <w:szCs w:val="20"/>
        </w:rPr>
        <w:t xml:space="preserve"> – 20</w:t>
      </w:r>
      <w:r w:rsidR="00583061">
        <w:rPr>
          <w:rFonts w:ascii="Arial" w:hAnsi="Arial" w:cs="Arial"/>
          <w:sz w:val="20"/>
          <w:szCs w:val="20"/>
        </w:rPr>
        <w:t>2</w:t>
      </w:r>
      <w:r w:rsidR="00FF6E63">
        <w:rPr>
          <w:rFonts w:ascii="Arial" w:hAnsi="Arial" w:cs="Arial"/>
          <w:sz w:val="20"/>
          <w:szCs w:val="20"/>
        </w:rPr>
        <w:t>2</w:t>
      </w:r>
      <w:r w:rsidRPr="00205ECA">
        <w:rPr>
          <w:rFonts w:ascii="Arial" w:hAnsi="Arial" w:cs="Arial"/>
          <w:sz w:val="20"/>
          <w:szCs w:val="20"/>
        </w:rPr>
        <w:t>, náklady a výnosy</w:t>
      </w:r>
      <w:r>
        <w:rPr>
          <w:rFonts w:ascii="Arial" w:hAnsi="Arial" w:cs="Arial"/>
          <w:sz w:val="20"/>
          <w:szCs w:val="20"/>
        </w:rPr>
        <w:t>.</w:t>
      </w:r>
      <w:r w:rsidRPr="00205ECA">
        <w:rPr>
          <w:rFonts w:ascii="Arial" w:hAnsi="Arial" w:cs="Arial"/>
          <w:sz w:val="20"/>
          <w:szCs w:val="20"/>
        </w:rPr>
        <w:t xml:space="preserve"> </w:t>
      </w:r>
    </w:p>
    <w:p w14:paraId="2ACD8DA0" w14:textId="48A5A95E"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2 – Rozbor hospodaření – doplňková činnost 20</w:t>
      </w:r>
      <w:r w:rsidR="00FF6E63">
        <w:rPr>
          <w:rFonts w:ascii="Arial" w:hAnsi="Arial" w:cs="Arial"/>
          <w:sz w:val="20"/>
          <w:szCs w:val="20"/>
        </w:rPr>
        <w:t>20</w:t>
      </w:r>
      <w:r w:rsidRPr="00205ECA">
        <w:rPr>
          <w:rFonts w:ascii="Arial" w:hAnsi="Arial" w:cs="Arial"/>
          <w:sz w:val="20"/>
          <w:szCs w:val="20"/>
        </w:rPr>
        <w:t xml:space="preserve"> – 20</w:t>
      </w:r>
      <w:r w:rsidR="00583061">
        <w:rPr>
          <w:rFonts w:ascii="Arial" w:hAnsi="Arial" w:cs="Arial"/>
          <w:sz w:val="20"/>
          <w:szCs w:val="20"/>
        </w:rPr>
        <w:t>2</w:t>
      </w:r>
      <w:r w:rsidR="00FF6E63">
        <w:rPr>
          <w:rFonts w:ascii="Arial" w:hAnsi="Arial" w:cs="Arial"/>
          <w:sz w:val="20"/>
          <w:szCs w:val="20"/>
        </w:rPr>
        <w:t>2</w:t>
      </w:r>
      <w:r w:rsidRPr="00205ECA">
        <w:rPr>
          <w:rFonts w:ascii="Arial" w:hAnsi="Arial" w:cs="Arial"/>
          <w:sz w:val="20"/>
          <w:szCs w:val="20"/>
        </w:rPr>
        <w:t>, náklady a výnosy</w:t>
      </w:r>
      <w:r>
        <w:rPr>
          <w:rFonts w:ascii="Arial" w:hAnsi="Arial" w:cs="Arial"/>
          <w:sz w:val="20"/>
          <w:szCs w:val="20"/>
        </w:rPr>
        <w:t>.</w:t>
      </w:r>
    </w:p>
    <w:p w14:paraId="2ABF0180" w14:textId="605DD5D3"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3 – Návrh na rozdělení zlepšeného výsledku hospodaření za rok 20</w:t>
      </w:r>
      <w:r w:rsidR="00583061">
        <w:rPr>
          <w:rFonts w:ascii="Arial" w:hAnsi="Arial" w:cs="Arial"/>
          <w:sz w:val="20"/>
          <w:szCs w:val="20"/>
        </w:rPr>
        <w:t>2</w:t>
      </w:r>
      <w:r w:rsidR="00FF6E6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</w:t>
      </w:r>
    </w:p>
    <w:sectPr w:rsidR="00DE73B2" w:rsidRPr="00205ECA" w:rsidSect="00AB1544">
      <w:footerReference w:type="default" r:id="rId9"/>
      <w:pgSz w:w="11906" w:h="16838"/>
      <w:pgMar w:top="1134" w:right="1133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A8606D" w14:textId="77777777" w:rsidR="004007C5" w:rsidRDefault="004007C5" w:rsidP="00DE297D">
      <w:pPr>
        <w:spacing w:after="0" w:line="240" w:lineRule="auto"/>
      </w:pPr>
      <w:r>
        <w:separator/>
      </w:r>
    </w:p>
  </w:endnote>
  <w:endnote w:type="continuationSeparator" w:id="0">
    <w:p w14:paraId="6A0DEF2F" w14:textId="77777777" w:rsidR="004007C5" w:rsidRDefault="004007C5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1CB1" w14:textId="77777777" w:rsidR="00EB52B8" w:rsidRPr="00DE297D" w:rsidRDefault="00EB52B8">
    <w:pPr>
      <w:pStyle w:val="Zpat"/>
      <w:jc w:val="right"/>
      <w:rPr>
        <w:rFonts w:ascii="Arial Narrow" w:hAnsi="Arial Narrow"/>
        <w:sz w:val="16"/>
        <w:szCs w:val="16"/>
      </w:rPr>
    </w:pPr>
    <w:r w:rsidRPr="00DE297D">
      <w:rPr>
        <w:rFonts w:ascii="Arial Narrow" w:hAnsi="Arial Narrow"/>
        <w:sz w:val="16"/>
        <w:szCs w:val="16"/>
      </w:rPr>
      <w:fldChar w:fldCharType="begin"/>
    </w:r>
    <w:r w:rsidRPr="00DE297D">
      <w:rPr>
        <w:rFonts w:ascii="Arial Narrow" w:hAnsi="Arial Narrow"/>
        <w:sz w:val="16"/>
        <w:szCs w:val="16"/>
      </w:rPr>
      <w:instrText>PAGE   \* MERGEFORMAT</w:instrText>
    </w:r>
    <w:r w:rsidRPr="00DE297D">
      <w:rPr>
        <w:rFonts w:ascii="Arial Narrow" w:hAnsi="Arial Narrow"/>
        <w:sz w:val="16"/>
        <w:szCs w:val="16"/>
      </w:rPr>
      <w:fldChar w:fldCharType="separate"/>
    </w:r>
    <w:r w:rsidR="00BF17FB">
      <w:rPr>
        <w:rFonts w:ascii="Arial Narrow" w:hAnsi="Arial Narrow"/>
        <w:noProof/>
        <w:sz w:val="16"/>
        <w:szCs w:val="16"/>
      </w:rPr>
      <w:t>2</w:t>
    </w:r>
    <w:r w:rsidRPr="00DE297D">
      <w:rPr>
        <w:rFonts w:ascii="Arial Narrow" w:hAnsi="Arial Narrow"/>
        <w:sz w:val="16"/>
        <w:szCs w:val="16"/>
      </w:rPr>
      <w:fldChar w:fldCharType="end"/>
    </w:r>
  </w:p>
  <w:p w14:paraId="144B9EF3" w14:textId="77777777" w:rsidR="00EB52B8" w:rsidRDefault="00EB5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D2539" w14:textId="77777777" w:rsidR="004007C5" w:rsidRDefault="004007C5" w:rsidP="00DE297D">
      <w:pPr>
        <w:spacing w:after="0" w:line="240" w:lineRule="auto"/>
      </w:pPr>
      <w:r>
        <w:separator/>
      </w:r>
    </w:p>
  </w:footnote>
  <w:footnote w:type="continuationSeparator" w:id="0">
    <w:p w14:paraId="25CD5C26" w14:textId="77777777" w:rsidR="004007C5" w:rsidRDefault="004007C5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942BA"/>
    <w:multiLevelType w:val="hybridMultilevel"/>
    <w:tmpl w:val="1AE2D564"/>
    <w:lvl w:ilvl="0" w:tplc="B7BAD31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42BC"/>
    <w:multiLevelType w:val="hybridMultilevel"/>
    <w:tmpl w:val="A0960360"/>
    <w:lvl w:ilvl="0" w:tplc="4E64AD2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1549"/>
    <w:multiLevelType w:val="hybridMultilevel"/>
    <w:tmpl w:val="8892CDCE"/>
    <w:lvl w:ilvl="0" w:tplc="5B30B4F4">
      <w:start w:val="31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757DC"/>
    <w:multiLevelType w:val="hybridMultilevel"/>
    <w:tmpl w:val="114C14EE"/>
    <w:lvl w:ilvl="0" w:tplc="AECC6722">
      <w:start w:val="702"/>
      <w:numFmt w:val="bullet"/>
      <w:lvlText w:val="-"/>
      <w:lvlJc w:val="left"/>
      <w:pPr>
        <w:ind w:left="163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6B7FF4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72747D"/>
    <w:multiLevelType w:val="hybridMultilevel"/>
    <w:tmpl w:val="F92A550E"/>
    <w:lvl w:ilvl="0" w:tplc="520037EE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27138"/>
    <w:multiLevelType w:val="hybridMultilevel"/>
    <w:tmpl w:val="2AEAB4F8"/>
    <w:lvl w:ilvl="0" w:tplc="F52C200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C1951"/>
    <w:multiLevelType w:val="hybridMultilevel"/>
    <w:tmpl w:val="A5D2DB72"/>
    <w:lvl w:ilvl="0" w:tplc="E36C5C6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12"/>
  </w:num>
  <w:num w:numId="11">
    <w:abstractNumId w:val="11"/>
  </w:num>
  <w:num w:numId="12">
    <w:abstractNumId w:val="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5914"/>
    <w:rsid w:val="000079C0"/>
    <w:rsid w:val="00010A6D"/>
    <w:rsid w:val="00011EEC"/>
    <w:rsid w:val="00012269"/>
    <w:rsid w:val="00013257"/>
    <w:rsid w:val="0001325B"/>
    <w:rsid w:val="0001452B"/>
    <w:rsid w:val="00015395"/>
    <w:rsid w:val="000255A3"/>
    <w:rsid w:val="00026D9C"/>
    <w:rsid w:val="00033298"/>
    <w:rsid w:val="0004360F"/>
    <w:rsid w:val="000440BB"/>
    <w:rsid w:val="000520E7"/>
    <w:rsid w:val="00054ECD"/>
    <w:rsid w:val="0005593A"/>
    <w:rsid w:val="00055D13"/>
    <w:rsid w:val="00061188"/>
    <w:rsid w:val="00062401"/>
    <w:rsid w:val="00062947"/>
    <w:rsid w:val="0006295B"/>
    <w:rsid w:val="000716EA"/>
    <w:rsid w:val="00072595"/>
    <w:rsid w:val="00073182"/>
    <w:rsid w:val="00076994"/>
    <w:rsid w:val="00080538"/>
    <w:rsid w:val="00080C48"/>
    <w:rsid w:val="0008102C"/>
    <w:rsid w:val="00081E3A"/>
    <w:rsid w:val="00086A61"/>
    <w:rsid w:val="000901DF"/>
    <w:rsid w:val="000936CD"/>
    <w:rsid w:val="00095174"/>
    <w:rsid w:val="000A2335"/>
    <w:rsid w:val="000A23DD"/>
    <w:rsid w:val="000A4A9C"/>
    <w:rsid w:val="000A5825"/>
    <w:rsid w:val="000A58B1"/>
    <w:rsid w:val="000A6ADB"/>
    <w:rsid w:val="000A6FA6"/>
    <w:rsid w:val="000A7013"/>
    <w:rsid w:val="000B70A3"/>
    <w:rsid w:val="000C109E"/>
    <w:rsid w:val="000C1376"/>
    <w:rsid w:val="000C21E2"/>
    <w:rsid w:val="000C246E"/>
    <w:rsid w:val="000D02AC"/>
    <w:rsid w:val="000D07CD"/>
    <w:rsid w:val="000D12FD"/>
    <w:rsid w:val="000D5D43"/>
    <w:rsid w:val="000E0831"/>
    <w:rsid w:val="000E62F1"/>
    <w:rsid w:val="000F0730"/>
    <w:rsid w:val="000F40A9"/>
    <w:rsid w:val="000F5235"/>
    <w:rsid w:val="000F626E"/>
    <w:rsid w:val="00102E40"/>
    <w:rsid w:val="00105A9D"/>
    <w:rsid w:val="00105FBC"/>
    <w:rsid w:val="00106AD7"/>
    <w:rsid w:val="0010728C"/>
    <w:rsid w:val="001118E7"/>
    <w:rsid w:val="00112E06"/>
    <w:rsid w:val="001158A0"/>
    <w:rsid w:val="00115A21"/>
    <w:rsid w:val="00125ACC"/>
    <w:rsid w:val="001264C6"/>
    <w:rsid w:val="001265BC"/>
    <w:rsid w:val="00132B79"/>
    <w:rsid w:val="00140481"/>
    <w:rsid w:val="0014101C"/>
    <w:rsid w:val="00141B87"/>
    <w:rsid w:val="00141CEB"/>
    <w:rsid w:val="0014292D"/>
    <w:rsid w:val="00142D82"/>
    <w:rsid w:val="0015117B"/>
    <w:rsid w:val="00151707"/>
    <w:rsid w:val="00152B52"/>
    <w:rsid w:val="00156B9B"/>
    <w:rsid w:val="00163B23"/>
    <w:rsid w:val="00163EAC"/>
    <w:rsid w:val="00166C46"/>
    <w:rsid w:val="00171F39"/>
    <w:rsid w:val="00172459"/>
    <w:rsid w:val="001745F5"/>
    <w:rsid w:val="00175605"/>
    <w:rsid w:val="00176ABD"/>
    <w:rsid w:val="001853D9"/>
    <w:rsid w:val="00194674"/>
    <w:rsid w:val="001A0F4E"/>
    <w:rsid w:val="001A2FC5"/>
    <w:rsid w:val="001A5250"/>
    <w:rsid w:val="001A525C"/>
    <w:rsid w:val="001A6E75"/>
    <w:rsid w:val="001B161C"/>
    <w:rsid w:val="001B5CB4"/>
    <w:rsid w:val="001B60B0"/>
    <w:rsid w:val="001B706C"/>
    <w:rsid w:val="001B7147"/>
    <w:rsid w:val="001C03FC"/>
    <w:rsid w:val="001C08A4"/>
    <w:rsid w:val="001C0EFD"/>
    <w:rsid w:val="001C50B0"/>
    <w:rsid w:val="001C5358"/>
    <w:rsid w:val="001C6E01"/>
    <w:rsid w:val="001C7330"/>
    <w:rsid w:val="001D1776"/>
    <w:rsid w:val="001D1A96"/>
    <w:rsid w:val="001D36F5"/>
    <w:rsid w:val="001D5063"/>
    <w:rsid w:val="001D5066"/>
    <w:rsid w:val="001D74E8"/>
    <w:rsid w:val="001E4861"/>
    <w:rsid w:val="001E658A"/>
    <w:rsid w:val="001E74E6"/>
    <w:rsid w:val="001E7EB6"/>
    <w:rsid w:val="001F19FE"/>
    <w:rsid w:val="001F2D3C"/>
    <w:rsid w:val="001F36B6"/>
    <w:rsid w:val="001F4741"/>
    <w:rsid w:val="001F58EF"/>
    <w:rsid w:val="001F6E98"/>
    <w:rsid w:val="00205ECA"/>
    <w:rsid w:val="00210A5A"/>
    <w:rsid w:val="002119EA"/>
    <w:rsid w:val="00211A42"/>
    <w:rsid w:val="00213B1B"/>
    <w:rsid w:val="00214317"/>
    <w:rsid w:val="00215681"/>
    <w:rsid w:val="00220097"/>
    <w:rsid w:val="0022014F"/>
    <w:rsid w:val="00226F35"/>
    <w:rsid w:val="00227ED0"/>
    <w:rsid w:val="00233D07"/>
    <w:rsid w:val="00236BFF"/>
    <w:rsid w:val="0023760E"/>
    <w:rsid w:val="00237A8B"/>
    <w:rsid w:val="00240268"/>
    <w:rsid w:val="00240493"/>
    <w:rsid w:val="0024314B"/>
    <w:rsid w:val="00244138"/>
    <w:rsid w:val="002452D9"/>
    <w:rsid w:val="00247180"/>
    <w:rsid w:val="00247945"/>
    <w:rsid w:val="002508A3"/>
    <w:rsid w:val="002514C5"/>
    <w:rsid w:val="0025287E"/>
    <w:rsid w:val="00253A95"/>
    <w:rsid w:val="00254270"/>
    <w:rsid w:val="00255725"/>
    <w:rsid w:val="0025704E"/>
    <w:rsid w:val="00260803"/>
    <w:rsid w:val="00266FD6"/>
    <w:rsid w:val="00271979"/>
    <w:rsid w:val="00277EC2"/>
    <w:rsid w:val="002804BE"/>
    <w:rsid w:val="00282F3B"/>
    <w:rsid w:val="002833C9"/>
    <w:rsid w:val="00286F1C"/>
    <w:rsid w:val="00290127"/>
    <w:rsid w:val="0029109F"/>
    <w:rsid w:val="002910C4"/>
    <w:rsid w:val="002A2ED4"/>
    <w:rsid w:val="002A68B7"/>
    <w:rsid w:val="002A734E"/>
    <w:rsid w:val="002A7466"/>
    <w:rsid w:val="002B2272"/>
    <w:rsid w:val="002B35F9"/>
    <w:rsid w:val="002B6EA7"/>
    <w:rsid w:val="002C25C4"/>
    <w:rsid w:val="002C2815"/>
    <w:rsid w:val="002C461F"/>
    <w:rsid w:val="002C5872"/>
    <w:rsid w:val="002C5EBA"/>
    <w:rsid w:val="002D25F6"/>
    <w:rsid w:val="002D2875"/>
    <w:rsid w:val="002D5406"/>
    <w:rsid w:val="002D7828"/>
    <w:rsid w:val="002E480F"/>
    <w:rsid w:val="002E574A"/>
    <w:rsid w:val="002E5B94"/>
    <w:rsid w:val="002E6B1A"/>
    <w:rsid w:val="002E798B"/>
    <w:rsid w:val="002F05A2"/>
    <w:rsid w:val="002F0A30"/>
    <w:rsid w:val="002F1436"/>
    <w:rsid w:val="002F20CC"/>
    <w:rsid w:val="002F3A12"/>
    <w:rsid w:val="002F4429"/>
    <w:rsid w:val="002F5B16"/>
    <w:rsid w:val="002F754C"/>
    <w:rsid w:val="003012E6"/>
    <w:rsid w:val="00302E56"/>
    <w:rsid w:val="00312524"/>
    <w:rsid w:val="00317489"/>
    <w:rsid w:val="00320652"/>
    <w:rsid w:val="00322844"/>
    <w:rsid w:val="0032724C"/>
    <w:rsid w:val="003344E0"/>
    <w:rsid w:val="0033524C"/>
    <w:rsid w:val="003356F2"/>
    <w:rsid w:val="00336E23"/>
    <w:rsid w:val="003448E7"/>
    <w:rsid w:val="003450E3"/>
    <w:rsid w:val="0034610E"/>
    <w:rsid w:val="00350ADC"/>
    <w:rsid w:val="00360C84"/>
    <w:rsid w:val="00364EB0"/>
    <w:rsid w:val="0037296F"/>
    <w:rsid w:val="00372D83"/>
    <w:rsid w:val="00373086"/>
    <w:rsid w:val="003760A3"/>
    <w:rsid w:val="00377309"/>
    <w:rsid w:val="0038086B"/>
    <w:rsid w:val="00381652"/>
    <w:rsid w:val="00383E4D"/>
    <w:rsid w:val="0038632F"/>
    <w:rsid w:val="00386606"/>
    <w:rsid w:val="00387CDF"/>
    <w:rsid w:val="00391ABD"/>
    <w:rsid w:val="003923C4"/>
    <w:rsid w:val="00392970"/>
    <w:rsid w:val="00392B80"/>
    <w:rsid w:val="00397B9E"/>
    <w:rsid w:val="003A5B4A"/>
    <w:rsid w:val="003A6945"/>
    <w:rsid w:val="003B0172"/>
    <w:rsid w:val="003B0D0A"/>
    <w:rsid w:val="003B640C"/>
    <w:rsid w:val="003C2743"/>
    <w:rsid w:val="003C6BE5"/>
    <w:rsid w:val="003D21A7"/>
    <w:rsid w:val="003D6960"/>
    <w:rsid w:val="003E707E"/>
    <w:rsid w:val="003E7E08"/>
    <w:rsid w:val="004007C5"/>
    <w:rsid w:val="00403979"/>
    <w:rsid w:val="00403B5E"/>
    <w:rsid w:val="004054FC"/>
    <w:rsid w:val="00407F0E"/>
    <w:rsid w:val="0041005D"/>
    <w:rsid w:val="00411225"/>
    <w:rsid w:val="0041261E"/>
    <w:rsid w:val="0041281E"/>
    <w:rsid w:val="00414048"/>
    <w:rsid w:val="004142BA"/>
    <w:rsid w:val="004201AD"/>
    <w:rsid w:val="00421CFC"/>
    <w:rsid w:val="00422958"/>
    <w:rsid w:val="00425742"/>
    <w:rsid w:val="0043099C"/>
    <w:rsid w:val="00431257"/>
    <w:rsid w:val="00431344"/>
    <w:rsid w:val="00433055"/>
    <w:rsid w:val="00436794"/>
    <w:rsid w:val="00437BF2"/>
    <w:rsid w:val="00437EB6"/>
    <w:rsid w:val="00441C85"/>
    <w:rsid w:val="004437A6"/>
    <w:rsid w:val="00447211"/>
    <w:rsid w:val="00454EA2"/>
    <w:rsid w:val="00457645"/>
    <w:rsid w:val="004633DE"/>
    <w:rsid w:val="00464697"/>
    <w:rsid w:val="004659B6"/>
    <w:rsid w:val="00470044"/>
    <w:rsid w:val="00471396"/>
    <w:rsid w:val="00482D9E"/>
    <w:rsid w:val="00483766"/>
    <w:rsid w:val="00485ECF"/>
    <w:rsid w:val="00486F44"/>
    <w:rsid w:val="004877CF"/>
    <w:rsid w:val="0049000E"/>
    <w:rsid w:val="00490E08"/>
    <w:rsid w:val="00492D6D"/>
    <w:rsid w:val="004935F8"/>
    <w:rsid w:val="00495F60"/>
    <w:rsid w:val="00497D02"/>
    <w:rsid w:val="004A10A5"/>
    <w:rsid w:val="004A3337"/>
    <w:rsid w:val="004B414D"/>
    <w:rsid w:val="004B52F1"/>
    <w:rsid w:val="004B5347"/>
    <w:rsid w:val="004B6066"/>
    <w:rsid w:val="004B6FCE"/>
    <w:rsid w:val="004B7A67"/>
    <w:rsid w:val="004C33B1"/>
    <w:rsid w:val="004C51AF"/>
    <w:rsid w:val="004D1AC9"/>
    <w:rsid w:val="004E1397"/>
    <w:rsid w:val="004E2C8B"/>
    <w:rsid w:val="004E4BBD"/>
    <w:rsid w:val="004E59A3"/>
    <w:rsid w:val="004E6A31"/>
    <w:rsid w:val="004E736F"/>
    <w:rsid w:val="004F30C6"/>
    <w:rsid w:val="004F3939"/>
    <w:rsid w:val="004F5066"/>
    <w:rsid w:val="0050074D"/>
    <w:rsid w:val="00500C94"/>
    <w:rsid w:val="00500D26"/>
    <w:rsid w:val="00502457"/>
    <w:rsid w:val="0050387E"/>
    <w:rsid w:val="00504710"/>
    <w:rsid w:val="00504CA7"/>
    <w:rsid w:val="00507314"/>
    <w:rsid w:val="00522A97"/>
    <w:rsid w:val="005271A4"/>
    <w:rsid w:val="0053350B"/>
    <w:rsid w:val="00537D4F"/>
    <w:rsid w:val="00542E42"/>
    <w:rsid w:val="0054413F"/>
    <w:rsid w:val="0055476F"/>
    <w:rsid w:val="005633CF"/>
    <w:rsid w:val="0056353A"/>
    <w:rsid w:val="00566ECE"/>
    <w:rsid w:val="005678F3"/>
    <w:rsid w:val="00573DAE"/>
    <w:rsid w:val="005746E2"/>
    <w:rsid w:val="005751FE"/>
    <w:rsid w:val="0057602A"/>
    <w:rsid w:val="00577C68"/>
    <w:rsid w:val="00582B20"/>
    <w:rsid w:val="00583061"/>
    <w:rsid w:val="005832D5"/>
    <w:rsid w:val="005835DB"/>
    <w:rsid w:val="005900AA"/>
    <w:rsid w:val="00591C3B"/>
    <w:rsid w:val="0059381E"/>
    <w:rsid w:val="005A4AA5"/>
    <w:rsid w:val="005B0B9D"/>
    <w:rsid w:val="005B1307"/>
    <w:rsid w:val="005B13E6"/>
    <w:rsid w:val="005B2F4C"/>
    <w:rsid w:val="005B34E4"/>
    <w:rsid w:val="005B369F"/>
    <w:rsid w:val="005B7097"/>
    <w:rsid w:val="005C313F"/>
    <w:rsid w:val="005D31EF"/>
    <w:rsid w:val="005D3616"/>
    <w:rsid w:val="005E133B"/>
    <w:rsid w:val="005E54DC"/>
    <w:rsid w:val="005E6659"/>
    <w:rsid w:val="005F0A0D"/>
    <w:rsid w:val="005F1626"/>
    <w:rsid w:val="00600254"/>
    <w:rsid w:val="00603099"/>
    <w:rsid w:val="006100A0"/>
    <w:rsid w:val="00611ADB"/>
    <w:rsid w:val="00613085"/>
    <w:rsid w:val="0061667B"/>
    <w:rsid w:val="00620B60"/>
    <w:rsid w:val="0062495E"/>
    <w:rsid w:val="0062583A"/>
    <w:rsid w:val="00633C02"/>
    <w:rsid w:val="00636320"/>
    <w:rsid w:val="00637D24"/>
    <w:rsid w:val="0064066F"/>
    <w:rsid w:val="00640CA6"/>
    <w:rsid w:val="00642622"/>
    <w:rsid w:val="00642D95"/>
    <w:rsid w:val="0064735F"/>
    <w:rsid w:val="00651AB6"/>
    <w:rsid w:val="0065218F"/>
    <w:rsid w:val="0065579C"/>
    <w:rsid w:val="00656AB1"/>
    <w:rsid w:val="006573C6"/>
    <w:rsid w:val="00657B93"/>
    <w:rsid w:val="00663D2F"/>
    <w:rsid w:val="0066682F"/>
    <w:rsid w:val="00667E35"/>
    <w:rsid w:val="00671FB5"/>
    <w:rsid w:val="00674726"/>
    <w:rsid w:val="00676136"/>
    <w:rsid w:val="00676F81"/>
    <w:rsid w:val="00677AE4"/>
    <w:rsid w:val="00680414"/>
    <w:rsid w:val="00681E4F"/>
    <w:rsid w:val="006831CD"/>
    <w:rsid w:val="0068473F"/>
    <w:rsid w:val="00684D1B"/>
    <w:rsid w:val="00685BF1"/>
    <w:rsid w:val="00687079"/>
    <w:rsid w:val="006A3E6D"/>
    <w:rsid w:val="006A4CEA"/>
    <w:rsid w:val="006A6A67"/>
    <w:rsid w:val="006A716B"/>
    <w:rsid w:val="006B0109"/>
    <w:rsid w:val="006B21BC"/>
    <w:rsid w:val="006B225A"/>
    <w:rsid w:val="006B4272"/>
    <w:rsid w:val="006B5A66"/>
    <w:rsid w:val="006C254D"/>
    <w:rsid w:val="006C2EC2"/>
    <w:rsid w:val="006C425E"/>
    <w:rsid w:val="006C464F"/>
    <w:rsid w:val="006C465F"/>
    <w:rsid w:val="006D0690"/>
    <w:rsid w:val="006D0D11"/>
    <w:rsid w:val="006D198A"/>
    <w:rsid w:val="006D2BC3"/>
    <w:rsid w:val="006D3B15"/>
    <w:rsid w:val="006D45FF"/>
    <w:rsid w:val="006D4849"/>
    <w:rsid w:val="006E2945"/>
    <w:rsid w:val="006E571F"/>
    <w:rsid w:val="006E7349"/>
    <w:rsid w:val="006E796E"/>
    <w:rsid w:val="006F03A5"/>
    <w:rsid w:val="006F144F"/>
    <w:rsid w:val="006F39F7"/>
    <w:rsid w:val="006F5FE9"/>
    <w:rsid w:val="00704B26"/>
    <w:rsid w:val="00705F74"/>
    <w:rsid w:val="00706848"/>
    <w:rsid w:val="00717520"/>
    <w:rsid w:val="007179AC"/>
    <w:rsid w:val="00722F3A"/>
    <w:rsid w:val="00743EE7"/>
    <w:rsid w:val="00745DF9"/>
    <w:rsid w:val="007506F0"/>
    <w:rsid w:val="0075162E"/>
    <w:rsid w:val="00751763"/>
    <w:rsid w:val="007530DE"/>
    <w:rsid w:val="007573C4"/>
    <w:rsid w:val="00764169"/>
    <w:rsid w:val="00764D77"/>
    <w:rsid w:val="00770B12"/>
    <w:rsid w:val="00771991"/>
    <w:rsid w:val="00772CA7"/>
    <w:rsid w:val="007736BB"/>
    <w:rsid w:val="007737C3"/>
    <w:rsid w:val="0077508E"/>
    <w:rsid w:val="00776D08"/>
    <w:rsid w:val="00781BC7"/>
    <w:rsid w:val="00782A63"/>
    <w:rsid w:val="007841D2"/>
    <w:rsid w:val="00785A5B"/>
    <w:rsid w:val="00793F45"/>
    <w:rsid w:val="00794D6D"/>
    <w:rsid w:val="007A2BA0"/>
    <w:rsid w:val="007A2CA6"/>
    <w:rsid w:val="007A39EE"/>
    <w:rsid w:val="007A7D58"/>
    <w:rsid w:val="007B1B02"/>
    <w:rsid w:val="007B291A"/>
    <w:rsid w:val="007B2F20"/>
    <w:rsid w:val="007B4259"/>
    <w:rsid w:val="007B6E34"/>
    <w:rsid w:val="007C057E"/>
    <w:rsid w:val="007C0E24"/>
    <w:rsid w:val="007C1D36"/>
    <w:rsid w:val="007C2C94"/>
    <w:rsid w:val="007C4803"/>
    <w:rsid w:val="007D1970"/>
    <w:rsid w:val="007D2B48"/>
    <w:rsid w:val="007D2BE3"/>
    <w:rsid w:val="007E08D8"/>
    <w:rsid w:val="007E0CBB"/>
    <w:rsid w:val="007E167F"/>
    <w:rsid w:val="007E42A2"/>
    <w:rsid w:val="007E68D3"/>
    <w:rsid w:val="007E7009"/>
    <w:rsid w:val="007F02E6"/>
    <w:rsid w:val="007F079F"/>
    <w:rsid w:val="007F4BBF"/>
    <w:rsid w:val="007F6BA1"/>
    <w:rsid w:val="007F6D0E"/>
    <w:rsid w:val="008002DB"/>
    <w:rsid w:val="00801AED"/>
    <w:rsid w:val="00802601"/>
    <w:rsid w:val="00804AF9"/>
    <w:rsid w:val="008058B1"/>
    <w:rsid w:val="00805C90"/>
    <w:rsid w:val="00810502"/>
    <w:rsid w:val="00811DDC"/>
    <w:rsid w:val="00812449"/>
    <w:rsid w:val="00812D33"/>
    <w:rsid w:val="008173D1"/>
    <w:rsid w:val="00817D23"/>
    <w:rsid w:val="00824283"/>
    <w:rsid w:val="00830898"/>
    <w:rsid w:val="00830B99"/>
    <w:rsid w:val="00830CD4"/>
    <w:rsid w:val="00833AA5"/>
    <w:rsid w:val="008346A8"/>
    <w:rsid w:val="00837A36"/>
    <w:rsid w:val="00837B5F"/>
    <w:rsid w:val="00842D7A"/>
    <w:rsid w:val="00845C2A"/>
    <w:rsid w:val="00847B31"/>
    <w:rsid w:val="00851576"/>
    <w:rsid w:val="00853B10"/>
    <w:rsid w:val="00856A79"/>
    <w:rsid w:val="0086122C"/>
    <w:rsid w:val="0086156E"/>
    <w:rsid w:val="008641C8"/>
    <w:rsid w:val="008652EE"/>
    <w:rsid w:val="00865F9E"/>
    <w:rsid w:val="00871AB8"/>
    <w:rsid w:val="00872CD0"/>
    <w:rsid w:val="00873D62"/>
    <w:rsid w:val="00875943"/>
    <w:rsid w:val="0087692E"/>
    <w:rsid w:val="00876B4C"/>
    <w:rsid w:val="00876C8D"/>
    <w:rsid w:val="00880653"/>
    <w:rsid w:val="00880850"/>
    <w:rsid w:val="00880FFB"/>
    <w:rsid w:val="008816AB"/>
    <w:rsid w:val="00882E1E"/>
    <w:rsid w:val="0088477A"/>
    <w:rsid w:val="00893EE9"/>
    <w:rsid w:val="00894159"/>
    <w:rsid w:val="00895F36"/>
    <w:rsid w:val="008A0CEA"/>
    <w:rsid w:val="008A1C7D"/>
    <w:rsid w:val="008A50D9"/>
    <w:rsid w:val="008B192D"/>
    <w:rsid w:val="008B6095"/>
    <w:rsid w:val="008B6EA4"/>
    <w:rsid w:val="008C1E21"/>
    <w:rsid w:val="008C4850"/>
    <w:rsid w:val="008C71DE"/>
    <w:rsid w:val="008D1408"/>
    <w:rsid w:val="008E139F"/>
    <w:rsid w:val="008E355D"/>
    <w:rsid w:val="008E4389"/>
    <w:rsid w:val="008E4B19"/>
    <w:rsid w:val="008E6469"/>
    <w:rsid w:val="008F064D"/>
    <w:rsid w:val="008F7D95"/>
    <w:rsid w:val="00910532"/>
    <w:rsid w:val="00912480"/>
    <w:rsid w:val="00912926"/>
    <w:rsid w:val="00912A3A"/>
    <w:rsid w:val="00914FD4"/>
    <w:rsid w:val="00915C0B"/>
    <w:rsid w:val="00917E7A"/>
    <w:rsid w:val="00921DA5"/>
    <w:rsid w:val="00924C6E"/>
    <w:rsid w:val="00933DF3"/>
    <w:rsid w:val="009369B8"/>
    <w:rsid w:val="009375E8"/>
    <w:rsid w:val="00937CFD"/>
    <w:rsid w:val="00943C5A"/>
    <w:rsid w:val="009518C9"/>
    <w:rsid w:val="009528D6"/>
    <w:rsid w:val="0095464E"/>
    <w:rsid w:val="009551AC"/>
    <w:rsid w:val="00955ECD"/>
    <w:rsid w:val="0095783B"/>
    <w:rsid w:val="0096181A"/>
    <w:rsid w:val="009621CA"/>
    <w:rsid w:val="00966C8E"/>
    <w:rsid w:val="009726F5"/>
    <w:rsid w:val="00973EAD"/>
    <w:rsid w:val="009742BC"/>
    <w:rsid w:val="00974C6B"/>
    <w:rsid w:val="009761DA"/>
    <w:rsid w:val="00983212"/>
    <w:rsid w:val="009863B0"/>
    <w:rsid w:val="00986F0C"/>
    <w:rsid w:val="00994FF2"/>
    <w:rsid w:val="009A10BE"/>
    <w:rsid w:val="009A6E64"/>
    <w:rsid w:val="009A72C9"/>
    <w:rsid w:val="009B2C67"/>
    <w:rsid w:val="009B2D5D"/>
    <w:rsid w:val="009B4FA0"/>
    <w:rsid w:val="009B7668"/>
    <w:rsid w:val="009C1448"/>
    <w:rsid w:val="009C5124"/>
    <w:rsid w:val="009C5A0B"/>
    <w:rsid w:val="009C5CC5"/>
    <w:rsid w:val="009C663E"/>
    <w:rsid w:val="009C7BA8"/>
    <w:rsid w:val="009D368F"/>
    <w:rsid w:val="009D5B70"/>
    <w:rsid w:val="009D6995"/>
    <w:rsid w:val="009D7050"/>
    <w:rsid w:val="009E6624"/>
    <w:rsid w:val="009E7B03"/>
    <w:rsid w:val="009F30DB"/>
    <w:rsid w:val="009F45D2"/>
    <w:rsid w:val="00A00397"/>
    <w:rsid w:val="00A01586"/>
    <w:rsid w:val="00A01E1B"/>
    <w:rsid w:val="00A03539"/>
    <w:rsid w:val="00A07E2C"/>
    <w:rsid w:val="00A143F9"/>
    <w:rsid w:val="00A26B3A"/>
    <w:rsid w:val="00A35038"/>
    <w:rsid w:val="00A40472"/>
    <w:rsid w:val="00A41C8A"/>
    <w:rsid w:val="00A44E5C"/>
    <w:rsid w:val="00A472C4"/>
    <w:rsid w:val="00A5617B"/>
    <w:rsid w:val="00A56476"/>
    <w:rsid w:val="00A57458"/>
    <w:rsid w:val="00A57ADB"/>
    <w:rsid w:val="00A62AF9"/>
    <w:rsid w:val="00A648B9"/>
    <w:rsid w:val="00A6496D"/>
    <w:rsid w:val="00A65E37"/>
    <w:rsid w:val="00A67417"/>
    <w:rsid w:val="00A7055A"/>
    <w:rsid w:val="00A705F6"/>
    <w:rsid w:val="00A760A3"/>
    <w:rsid w:val="00A813F7"/>
    <w:rsid w:val="00A84E82"/>
    <w:rsid w:val="00A8628E"/>
    <w:rsid w:val="00A91723"/>
    <w:rsid w:val="00A942A7"/>
    <w:rsid w:val="00AA0CB1"/>
    <w:rsid w:val="00AB105C"/>
    <w:rsid w:val="00AB1544"/>
    <w:rsid w:val="00AB4203"/>
    <w:rsid w:val="00AB5D06"/>
    <w:rsid w:val="00AB64A4"/>
    <w:rsid w:val="00AB685A"/>
    <w:rsid w:val="00AB7BDB"/>
    <w:rsid w:val="00AC072B"/>
    <w:rsid w:val="00AC28AD"/>
    <w:rsid w:val="00AC3F03"/>
    <w:rsid w:val="00AC616D"/>
    <w:rsid w:val="00AC6ED0"/>
    <w:rsid w:val="00AD06E8"/>
    <w:rsid w:val="00AD0F0D"/>
    <w:rsid w:val="00AD28A8"/>
    <w:rsid w:val="00AD2A09"/>
    <w:rsid w:val="00AE01E6"/>
    <w:rsid w:val="00AE05CD"/>
    <w:rsid w:val="00AE17D8"/>
    <w:rsid w:val="00AE3CD9"/>
    <w:rsid w:val="00AE4EEF"/>
    <w:rsid w:val="00AE55DF"/>
    <w:rsid w:val="00AF2764"/>
    <w:rsid w:val="00AF3E63"/>
    <w:rsid w:val="00AF50A9"/>
    <w:rsid w:val="00AF7D80"/>
    <w:rsid w:val="00B06618"/>
    <w:rsid w:val="00B07C03"/>
    <w:rsid w:val="00B11DF1"/>
    <w:rsid w:val="00B1202C"/>
    <w:rsid w:val="00B12150"/>
    <w:rsid w:val="00B12712"/>
    <w:rsid w:val="00B13DDE"/>
    <w:rsid w:val="00B14E9F"/>
    <w:rsid w:val="00B2201F"/>
    <w:rsid w:val="00B22E32"/>
    <w:rsid w:val="00B23E1D"/>
    <w:rsid w:val="00B2581B"/>
    <w:rsid w:val="00B26ABB"/>
    <w:rsid w:val="00B2750A"/>
    <w:rsid w:val="00B3123F"/>
    <w:rsid w:val="00B35241"/>
    <w:rsid w:val="00B36150"/>
    <w:rsid w:val="00B43D79"/>
    <w:rsid w:val="00B470EF"/>
    <w:rsid w:val="00B56E9F"/>
    <w:rsid w:val="00B66EF4"/>
    <w:rsid w:val="00B70A24"/>
    <w:rsid w:val="00B718AA"/>
    <w:rsid w:val="00B7233D"/>
    <w:rsid w:val="00B7396A"/>
    <w:rsid w:val="00B769CF"/>
    <w:rsid w:val="00B80D66"/>
    <w:rsid w:val="00B80DA2"/>
    <w:rsid w:val="00B8211D"/>
    <w:rsid w:val="00B83034"/>
    <w:rsid w:val="00B929E5"/>
    <w:rsid w:val="00B9505B"/>
    <w:rsid w:val="00B95725"/>
    <w:rsid w:val="00B96A90"/>
    <w:rsid w:val="00B97311"/>
    <w:rsid w:val="00BA544F"/>
    <w:rsid w:val="00BA5956"/>
    <w:rsid w:val="00BA77AD"/>
    <w:rsid w:val="00BB224D"/>
    <w:rsid w:val="00BB2CD3"/>
    <w:rsid w:val="00BB2DAD"/>
    <w:rsid w:val="00BB49D3"/>
    <w:rsid w:val="00BC0B14"/>
    <w:rsid w:val="00BC1CA7"/>
    <w:rsid w:val="00BC24C8"/>
    <w:rsid w:val="00BC2F7D"/>
    <w:rsid w:val="00BC3681"/>
    <w:rsid w:val="00BC4413"/>
    <w:rsid w:val="00BC552E"/>
    <w:rsid w:val="00BD1838"/>
    <w:rsid w:val="00BD1E24"/>
    <w:rsid w:val="00BD3503"/>
    <w:rsid w:val="00BD38DD"/>
    <w:rsid w:val="00BE536B"/>
    <w:rsid w:val="00BE66B0"/>
    <w:rsid w:val="00BE73CD"/>
    <w:rsid w:val="00BF1741"/>
    <w:rsid w:val="00BF17FB"/>
    <w:rsid w:val="00BF30D1"/>
    <w:rsid w:val="00BF6838"/>
    <w:rsid w:val="00C00245"/>
    <w:rsid w:val="00C0142A"/>
    <w:rsid w:val="00C03015"/>
    <w:rsid w:val="00C03ABE"/>
    <w:rsid w:val="00C06ED9"/>
    <w:rsid w:val="00C10E0B"/>
    <w:rsid w:val="00C13458"/>
    <w:rsid w:val="00C140CD"/>
    <w:rsid w:val="00C14B32"/>
    <w:rsid w:val="00C14D3E"/>
    <w:rsid w:val="00C1544C"/>
    <w:rsid w:val="00C16839"/>
    <w:rsid w:val="00C22596"/>
    <w:rsid w:val="00C25052"/>
    <w:rsid w:val="00C25537"/>
    <w:rsid w:val="00C27AD8"/>
    <w:rsid w:val="00C27D00"/>
    <w:rsid w:val="00C31F3A"/>
    <w:rsid w:val="00C362F3"/>
    <w:rsid w:val="00C3642D"/>
    <w:rsid w:val="00C41C40"/>
    <w:rsid w:val="00C42F35"/>
    <w:rsid w:val="00C501FE"/>
    <w:rsid w:val="00C50810"/>
    <w:rsid w:val="00C573E0"/>
    <w:rsid w:val="00C57943"/>
    <w:rsid w:val="00C60581"/>
    <w:rsid w:val="00C628EF"/>
    <w:rsid w:val="00C6326F"/>
    <w:rsid w:val="00C64ECC"/>
    <w:rsid w:val="00C71690"/>
    <w:rsid w:val="00C7501E"/>
    <w:rsid w:val="00C8052C"/>
    <w:rsid w:val="00C8139E"/>
    <w:rsid w:val="00C81AC7"/>
    <w:rsid w:val="00C83AA9"/>
    <w:rsid w:val="00C84DD7"/>
    <w:rsid w:val="00C86529"/>
    <w:rsid w:val="00C86C7D"/>
    <w:rsid w:val="00C87327"/>
    <w:rsid w:val="00C87F46"/>
    <w:rsid w:val="00C91AE1"/>
    <w:rsid w:val="00C94D1D"/>
    <w:rsid w:val="00CA4FCE"/>
    <w:rsid w:val="00CA67C5"/>
    <w:rsid w:val="00CA6F2C"/>
    <w:rsid w:val="00CA7390"/>
    <w:rsid w:val="00CB000A"/>
    <w:rsid w:val="00CC4453"/>
    <w:rsid w:val="00CC507A"/>
    <w:rsid w:val="00CC51F6"/>
    <w:rsid w:val="00CD2920"/>
    <w:rsid w:val="00CD759D"/>
    <w:rsid w:val="00CE220D"/>
    <w:rsid w:val="00CE2BA7"/>
    <w:rsid w:val="00CE3816"/>
    <w:rsid w:val="00CE38C0"/>
    <w:rsid w:val="00CE4D3A"/>
    <w:rsid w:val="00CE6DFB"/>
    <w:rsid w:val="00CE771B"/>
    <w:rsid w:val="00CF0519"/>
    <w:rsid w:val="00CF1CFD"/>
    <w:rsid w:val="00D06086"/>
    <w:rsid w:val="00D12FB9"/>
    <w:rsid w:val="00D1437C"/>
    <w:rsid w:val="00D14A80"/>
    <w:rsid w:val="00D249EC"/>
    <w:rsid w:val="00D25A93"/>
    <w:rsid w:val="00D31A8D"/>
    <w:rsid w:val="00D40F6F"/>
    <w:rsid w:val="00D44C65"/>
    <w:rsid w:val="00D44F62"/>
    <w:rsid w:val="00D45C89"/>
    <w:rsid w:val="00D469B5"/>
    <w:rsid w:val="00D736A2"/>
    <w:rsid w:val="00D76BC0"/>
    <w:rsid w:val="00D8289A"/>
    <w:rsid w:val="00D82A47"/>
    <w:rsid w:val="00D835C2"/>
    <w:rsid w:val="00D83AAC"/>
    <w:rsid w:val="00D845D3"/>
    <w:rsid w:val="00D84DF9"/>
    <w:rsid w:val="00D84E1F"/>
    <w:rsid w:val="00D854F9"/>
    <w:rsid w:val="00D87595"/>
    <w:rsid w:val="00D909B6"/>
    <w:rsid w:val="00D9132C"/>
    <w:rsid w:val="00D9468A"/>
    <w:rsid w:val="00D947C5"/>
    <w:rsid w:val="00D9773E"/>
    <w:rsid w:val="00DA2E3E"/>
    <w:rsid w:val="00DA5E8E"/>
    <w:rsid w:val="00DB0D3E"/>
    <w:rsid w:val="00DB1B8E"/>
    <w:rsid w:val="00DB6F3F"/>
    <w:rsid w:val="00DB7CBB"/>
    <w:rsid w:val="00DC4E1D"/>
    <w:rsid w:val="00DD0078"/>
    <w:rsid w:val="00DD0CC3"/>
    <w:rsid w:val="00DD3570"/>
    <w:rsid w:val="00DD3C91"/>
    <w:rsid w:val="00DE24CD"/>
    <w:rsid w:val="00DE297D"/>
    <w:rsid w:val="00DE62C6"/>
    <w:rsid w:val="00DE73B2"/>
    <w:rsid w:val="00DE73F5"/>
    <w:rsid w:val="00DF23C1"/>
    <w:rsid w:val="00DF52B9"/>
    <w:rsid w:val="00DF5986"/>
    <w:rsid w:val="00E00C24"/>
    <w:rsid w:val="00E03DB8"/>
    <w:rsid w:val="00E07BE6"/>
    <w:rsid w:val="00E1317F"/>
    <w:rsid w:val="00E13D39"/>
    <w:rsid w:val="00E14035"/>
    <w:rsid w:val="00E14285"/>
    <w:rsid w:val="00E17230"/>
    <w:rsid w:val="00E2281F"/>
    <w:rsid w:val="00E2317D"/>
    <w:rsid w:val="00E30248"/>
    <w:rsid w:val="00E30789"/>
    <w:rsid w:val="00E30FE2"/>
    <w:rsid w:val="00E36912"/>
    <w:rsid w:val="00E45E4D"/>
    <w:rsid w:val="00E47346"/>
    <w:rsid w:val="00E47474"/>
    <w:rsid w:val="00E47BE4"/>
    <w:rsid w:val="00E51C34"/>
    <w:rsid w:val="00E530A5"/>
    <w:rsid w:val="00E54294"/>
    <w:rsid w:val="00E54539"/>
    <w:rsid w:val="00E55693"/>
    <w:rsid w:val="00E55CCF"/>
    <w:rsid w:val="00E62026"/>
    <w:rsid w:val="00E62F52"/>
    <w:rsid w:val="00E6401D"/>
    <w:rsid w:val="00E70B6C"/>
    <w:rsid w:val="00E74E68"/>
    <w:rsid w:val="00E75993"/>
    <w:rsid w:val="00E76AF2"/>
    <w:rsid w:val="00E76DEA"/>
    <w:rsid w:val="00E82189"/>
    <w:rsid w:val="00E85201"/>
    <w:rsid w:val="00E85F82"/>
    <w:rsid w:val="00E860BB"/>
    <w:rsid w:val="00E86853"/>
    <w:rsid w:val="00E86EDA"/>
    <w:rsid w:val="00E92A75"/>
    <w:rsid w:val="00E93F4B"/>
    <w:rsid w:val="00EA1CCA"/>
    <w:rsid w:val="00EB0650"/>
    <w:rsid w:val="00EB277A"/>
    <w:rsid w:val="00EB32BC"/>
    <w:rsid w:val="00EB52B8"/>
    <w:rsid w:val="00EC00A7"/>
    <w:rsid w:val="00EC1763"/>
    <w:rsid w:val="00EC6DF9"/>
    <w:rsid w:val="00EC7AFA"/>
    <w:rsid w:val="00ED1734"/>
    <w:rsid w:val="00ED22E1"/>
    <w:rsid w:val="00ED2E4A"/>
    <w:rsid w:val="00ED34B5"/>
    <w:rsid w:val="00ED3C48"/>
    <w:rsid w:val="00ED4FBC"/>
    <w:rsid w:val="00EE1396"/>
    <w:rsid w:val="00EE1B89"/>
    <w:rsid w:val="00EE7B63"/>
    <w:rsid w:val="00EF0BF5"/>
    <w:rsid w:val="00EF4BDC"/>
    <w:rsid w:val="00EF5528"/>
    <w:rsid w:val="00EF6CB8"/>
    <w:rsid w:val="00EF775E"/>
    <w:rsid w:val="00F01F0C"/>
    <w:rsid w:val="00F023CF"/>
    <w:rsid w:val="00F054E5"/>
    <w:rsid w:val="00F060BC"/>
    <w:rsid w:val="00F066EA"/>
    <w:rsid w:val="00F06A63"/>
    <w:rsid w:val="00F0740D"/>
    <w:rsid w:val="00F117CA"/>
    <w:rsid w:val="00F15FF3"/>
    <w:rsid w:val="00F17792"/>
    <w:rsid w:val="00F218EA"/>
    <w:rsid w:val="00F21EB3"/>
    <w:rsid w:val="00F26E3E"/>
    <w:rsid w:val="00F27C1B"/>
    <w:rsid w:val="00F33124"/>
    <w:rsid w:val="00F36E0F"/>
    <w:rsid w:val="00F37B34"/>
    <w:rsid w:val="00F4219B"/>
    <w:rsid w:val="00F42889"/>
    <w:rsid w:val="00F43351"/>
    <w:rsid w:val="00F47E5E"/>
    <w:rsid w:val="00F61D8A"/>
    <w:rsid w:val="00F6287C"/>
    <w:rsid w:val="00F6337E"/>
    <w:rsid w:val="00F63DDE"/>
    <w:rsid w:val="00F7427F"/>
    <w:rsid w:val="00F75187"/>
    <w:rsid w:val="00F82E96"/>
    <w:rsid w:val="00F8706A"/>
    <w:rsid w:val="00F8716B"/>
    <w:rsid w:val="00F942E9"/>
    <w:rsid w:val="00F9433B"/>
    <w:rsid w:val="00F97C69"/>
    <w:rsid w:val="00FA7765"/>
    <w:rsid w:val="00FB002E"/>
    <w:rsid w:val="00FB2EA7"/>
    <w:rsid w:val="00FB4CB3"/>
    <w:rsid w:val="00FB5B0D"/>
    <w:rsid w:val="00FB5B23"/>
    <w:rsid w:val="00FB7BAD"/>
    <w:rsid w:val="00FC0592"/>
    <w:rsid w:val="00FC26E0"/>
    <w:rsid w:val="00FC5239"/>
    <w:rsid w:val="00FC6864"/>
    <w:rsid w:val="00FD229C"/>
    <w:rsid w:val="00FD2E27"/>
    <w:rsid w:val="00FD6259"/>
    <w:rsid w:val="00FD6B69"/>
    <w:rsid w:val="00FD6F06"/>
    <w:rsid w:val="00FE52BC"/>
    <w:rsid w:val="00FE5A52"/>
    <w:rsid w:val="00FE5EA5"/>
    <w:rsid w:val="00FE6630"/>
    <w:rsid w:val="00FE6EB0"/>
    <w:rsid w:val="00FF3D03"/>
    <w:rsid w:val="00FF622F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975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99"/>
    <w:rsid w:val="006C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E297D"/>
    <w:rPr>
      <w:rFonts w:cs="Times New Roman"/>
    </w:rPr>
  </w:style>
  <w:style w:type="paragraph" w:styleId="Zpat">
    <w:name w:val="footer"/>
    <w:basedOn w:val="Normln"/>
    <w:link w:val="Zpat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E29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40481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99"/>
    <w:rsid w:val="002E57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textovodkaz">
    <w:name w:val="Hyperlink"/>
    <w:uiPriority w:val="99"/>
    <w:rsid w:val="00A472C4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B7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C2C94"/>
    <w:rPr>
      <w:rFonts w:ascii="Times New Roman" w:hAnsi="Times New Roman" w:cs="Times New Roman"/>
      <w:sz w:val="2"/>
      <w:lang w:eastAsia="en-US"/>
    </w:rPr>
  </w:style>
  <w:style w:type="character" w:styleId="Zvraznn">
    <w:name w:val="Emphasis"/>
    <w:uiPriority w:val="20"/>
    <w:qFormat/>
    <w:locked/>
    <w:rsid w:val="00CE2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99"/>
    <w:rsid w:val="006C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E297D"/>
    <w:rPr>
      <w:rFonts w:cs="Times New Roman"/>
    </w:rPr>
  </w:style>
  <w:style w:type="paragraph" w:styleId="Zpat">
    <w:name w:val="footer"/>
    <w:basedOn w:val="Normln"/>
    <w:link w:val="Zpat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E29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40481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99"/>
    <w:rsid w:val="002E57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textovodkaz">
    <w:name w:val="Hyperlink"/>
    <w:uiPriority w:val="99"/>
    <w:rsid w:val="00A472C4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B7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C2C94"/>
    <w:rPr>
      <w:rFonts w:ascii="Times New Roman" w:hAnsi="Times New Roman" w:cs="Times New Roman"/>
      <w:sz w:val="2"/>
      <w:lang w:eastAsia="en-US"/>
    </w:rPr>
  </w:style>
  <w:style w:type="character" w:styleId="Zvraznn">
    <w:name w:val="Emphasis"/>
    <w:uiPriority w:val="20"/>
    <w:qFormat/>
    <w:locked/>
    <w:rsid w:val="00CE2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DDF81-C4A0-4CBB-A82D-B1095CBF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Ondrášková Silvie</dc:creator>
  <cp:lastModifiedBy>Richard Mach</cp:lastModifiedBy>
  <cp:revision>2</cp:revision>
  <cp:lastPrinted>2023-03-30T10:02:00Z</cp:lastPrinted>
  <dcterms:created xsi:type="dcterms:W3CDTF">2023-06-08T10:50:00Z</dcterms:created>
  <dcterms:modified xsi:type="dcterms:W3CDTF">2023-06-08T10:50:00Z</dcterms:modified>
</cp:coreProperties>
</file>