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Vážení rodiče,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5826760</wp:posOffset>
            </wp:positionH>
            <wp:positionV relativeFrom="paragraph">
              <wp:posOffset>-188594</wp:posOffset>
            </wp:positionV>
            <wp:extent cx="419100" cy="575662"/>
            <wp:effectExtent b="0" l="0" r="0" t="0"/>
            <wp:wrapNone/>
            <wp:docPr descr="Nalezený obrázek pro zskj.cz" id="4" name="image1.jpg"/>
            <a:graphic>
              <a:graphicData uri="http://schemas.openxmlformats.org/drawingml/2006/picture">
                <pic:pic>
                  <pic:nvPicPr>
                    <pic:cNvPr descr="Nalezený obrázek pro zskj.cz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5756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Vaše dítě bude od září navštěvovat naši školu.</w:t>
      </w:r>
    </w:p>
    <w:p w:rsidR="00000000" w:rsidDel="00000000" w:rsidP="00000000" w:rsidRDefault="00000000" w:rsidRPr="00000000" w14:paraId="00000004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Chceme Vás informovat o tom, co budou prvňáčci potřebovat na začátku školního roku.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Všichni od nás v září dostanou malý </w:t>
      </w:r>
      <w:r w:rsidDel="00000000" w:rsidR="00000000" w:rsidRPr="00000000">
        <w:rPr>
          <w:b w:val="1"/>
          <w:sz w:val="26"/>
          <w:szCs w:val="26"/>
          <w:rtl w:val="0"/>
        </w:rPr>
        <w:t xml:space="preserve">„balíček školních potřeb“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6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284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Obsah „balíčku školních potřeb“: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vodové barvy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5067300</wp:posOffset>
            </wp:positionH>
            <wp:positionV relativeFrom="paragraph">
              <wp:posOffset>85725</wp:posOffset>
            </wp:positionV>
            <wp:extent cx="2472055" cy="1719580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72055" cy="17195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voskovky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lepidlo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tužka</w:t>
      </w:r>
      <w:r w:rsidDel="00000000" w:rsidR="00000000" w:rsidRPr="00000000">
        <w:rPr>
          <w:sz w:val="24"/>
          <w:szCs w:val="24"/>
          <w:rtl w:val="0"/>
        </w:rPr>
        <w:t xml:space="preserve"> trojhranná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sz w:val="24"/>
          <w:szCs w:val="24"/>
          <w:rtl w:val="0"/>
        </w:rPr>
        <w:t xml:space="preserve">uma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ořezávátko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93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sada štětců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113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84" w:firstLine="0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Pro prvňáčka je třeba KOUPIT: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lehká aktovka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pouzdro (etue)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pastelky (silné, trojhranné)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trojhranná tužka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plastelína Play-Doh (2-3 větší kelímky)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51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kelímek (na vodu)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nůžky (dětské zakula</w:t>
      </w:r>
      <w:r w:rsidDel="00000000" w:rsidR="00000000" w:rsidRPr="00000000">
        <w:rPr>
          <w:sz w:val="26"/>
          <w:szCs w:val="26"/>
          <w:rtl w:val="0"/>
        </w:rPr>
        <w:t xml:space="preserve">cené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lepidlo v tyčince (Kores/Herkules) – větší!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kufřík na výtvarné potřeby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tvrdé desky s gumičkou A5 + tvrdé desky s gumičkou A4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ubrus na lavici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staré tričko/zástěra do VV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krabička na svačinu + láhev na pití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přezůvky (ne pantofle)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potřeby do TV (utahovací pytlík – tričko, tepláky/legíny, cvičky/tenisky se světlou podrážkou)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4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50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0 Kč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do tříd. fondu na další pomůcky</w:t>
      </w:r>
      <w:r w:rsidDel="00000000" w:rsidR="00000000" w:rsidRPr="00000000">
        <w:rPr>
          <w:sz w:val="26"/>
          <w:szCs w:val="26"/>
          <w:rtl w:val="0"/>
        </w:rPr>
        <w:t xml:space="preserve"> (v září)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Těší se na</w:t>
      </w:r>
      <w:r w:rsidDel="00000000" w:rsidR="00000000" w:rsidRPr="00000000">
        <w:rPr>
          <w:b w:val="1"/>
          <w:sz w:val="26"/>
          <w:szCs w:val="26"/>
          <w:rtl w:val="0"/>
        </w:rPr>
        <w:t xml:space="preserve"> Vás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učitelky budoucích prvňáčků</w:t>
      </w:r>
    </w:p>
    <w:sectPr>
      <w:pgSz w:h="16838" w:w="11906" w:orient="portrait"/>
      <w:pgMar w:bottom="993" w:top="993" w:left="1276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1713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dstavecseseznamem">
    <w:name w:val="List Paragraph"/>
    <w:basedOn w:val="Normln"/>
    <w:uiPriority w:val="34"/>
    <w:qFormat w:val="1"/>
    <w:rsid w:val="007D73A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6K8F0ylXxr54d8vy8wpv6wphvg==">CgMxLjAyCGguZ2pkZ3hzOAByITFWVm56a1JaV09JaGkzWUVaaHBrbmhCQ3Q4Q0tyTUMxQw==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2019-05-28T13:49:00Z</dcterms:created>
  <dc:creator>Ondřej Smetana</dc:creator>
</cp:coreProperties>
</file>