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BA" w:rsidRPr="00A018BA" w:rsidRDefault="00A018BA" w:rsidP="00A018BA">
      <w:pPr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  <w:r w:rsidRPr="00A018BA">
        <w:rPr>
          <w:rFonts w:ascii="Times New Roman" w:hAnsi="Times New Roman" w:cs="Times New Roman"/>
          <w:color w:val="FF0000"/>
          <w:sz w:val="20"/>
          <w:szCs w:val="20"/>
        </w:rPr>
        <w:t>HEJTMAN JIHOMORAVSKÉHO KRAJE</w:t>
      </w:r>
    </w:p>
    <w:p w:rsidR="00A018BA" w:rsidRPr="00A018BA" w:rsidRDefault="00A018BA" w:rsidP="00A018B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A018BA">
        <w:rPr>
          <w:rFonts w:ascii="Times New Roman" w:hAnsi="Times New Roman" w:cs="Times New Roman"/>
          <w:color w:val="FF0000"/>
          <w:sz w:val="20"/>
          <w:szCs w:val="20"/>
        </w:rPr>
        <w:t>Žerotínovo náměstí 3, 601 82 Brno</w:t>
      </w:r>
    </w:p>
    <w:p w:rsidR="00A018BA" w:rsidRPr="00A018BA" w:rsidRDefault="00A018BA" w:rsidP="00A018B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A018BA">
        <w:rPr>
          <w:rFonts w:ascii="Times New Roman" w:hAnsi="Times New Roman" w:cs="Times New Roman"/>
          <w:color w:val="FF0000"/>
          <w:sz w:val="20"/>
          <w:szCs w:val="20"/>
        </w:rPr>
        <w:t>1</w:t>
      </w:r>
    </w:p>
    <w:p w:rsidR="00A018BA" w:rsidRPr="00A018BA" w:rsidRDefault="00A018BA" w:rsidP="00A018B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A018BA">
        <w:rPr>
          <w:rFonts w:ascii="Times New Roman" w:hAnsi="Times New Roman" w:cs="Times New Roman"/>
          <w:color w:val="FF0000"/>
          <w:sz w:val="20"/>
          <w:szCs w:val="20"/>
        </w:rPr>
        <w:t>Č. j.: JMK 143064/2020</w:t>
      </w:r>
    </w:p>
    <w:p w:rsidR="00A018BA" w:rsidRPr="00A018BA" w:rsidRDefault="00A018BA" w:rsidP="00A018BA">
      <w:pPr>
        <w:rPr>
          <w:rFonts w:ascii="Times New Roman" w:hAnsi="Times New Roman" w:cs="Times New Roman"/>
          <w:color w:val="FF0000"/>
          <w:sz w:val="20"/>
          <w:szCs w:val="20"/>
        </w:rPr>
      </w:pPr>
      <w:proofErr w:type="spellStart"/>
      <w:r w:rsidRPr="00A018BA">
        <w:rPr>
          <w:rFonts w:ascii="Times New Roman" w:hAnsi="Times New Roman" w:cs="Times New Roman"/>
          <w:color w:val="FF0000"/>
          <w:sz w:val="20"/>
          <w:szCs w:val="20"/>
        </w:rPr>
        <w:t>Sp</w:t>
      </w:r>
      <w:proofErr w:type="spellEnd"/>
      <w:r w:rsidRPr="00A018BA">
        <w:rPr>
          <w:rFonts w:ascii="Times New Roman" w:hAnsi="Times New Roman" w:cs="Times New Roman"/>
          <w:color w:val="FF0000"/>
          <w:sz w:val="20"/>
          <w:szCs w:val="20"/>
        </w:rPr>
        <w:t>. zn.: S – JMK 143064/2020</w:t>
      </w:r>
    </w:p>
    <w:p w:rsidR="00A018BA" w:rsidRPr="00A018BA" w:rsidRDefault="00A018BA" w:rsidP="00A018B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A018BA">
        <w:rPr>
          <w:rFonts w:ascii="Times New Roman" w:hAnsi="Times New Roman" w:cs="Times New Roman"/>
          <w:color w:val="FF0000"/>
          <w:sz w:val="20"/>
          <w:szCs w:val="20"/>
        </w:rPr>
        <w:t>Brno 13.10.2020</w:t>
      </w:r>
    </w:p>
    <w:p w:rsidR="00A018BA" w:rsidRPr="00A018BA" w:rsidRDefault="00A018BA" w:rsidP="00A018B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A018BA">
        <w:rPr>
          <w:rFonts w:ascii="Times New Roman" w:hAnsi="Times New Roman" w:cs="Times New Roman"/>
          <w:color w:val="FF0000"/>
          <w:sz w:val="20"/>
          <w:szCs w:val="20"/>
        </w:rPr>
        <w:t>ROZHODNUTÍ</w:t>
      </w:r>
    </w:p>
    <w:p w:rsidR="00A018BA" w:rsidRPr="00A018BA" w:rsidRDefault="00A018BA" w:rsidP="00A018B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A018BA">
        <w:rPr>
          <w:rFonts w:ascii="Times New Roman" w:hAnsi="Times New Roman" w:cs="Times New Roman"/>
          <w:color w:val="FF0000"/>
          <w:sz w:val="20"/>
          <w:szCs w:val="20"/>
        </w:rPr>
        <w:t>o nařízení vykonávání péče o děti ve věku 3-10 let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 xml:space="preserve">Podle </w:t>
      </w:r>
      <w:proofErr w:type="spellStart"/>
      <w:r w:rsidRPr="00A018BA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A018BA">
        <w:rPr>
          <w:rFonts w:ascii="Times New Roman" w:hAnsi="Times New Roman" w:cs="Times New Roman"/>
          <w:sz w:val="20"/>
          <w:szCs w:val="20"/>
        </w:rPr>
        <w:t xml:space="preserve">. § 14 odst. 4 písm. c) ve spojení s </w:t>
      </w:r>
      <w:proofErr w:type="spellStart"/>
      <w:r w:rsidRPr="00A018BA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A018BA">
        <w:rPr>
          <w:rFonts w:ascii="Times New Roman" w:hAnsi="Times New Roman" w:cs="Times New Roman"/>
          <w:sz w:val="20"/>
          <w:szCs w:val="20"/>
        </w:rPr>
        <w:t xml:space="preserve">. § 14 odst. 6 zákona č. 240/2000 Sb., o krizovém řízení a o změně některých zákonů (krizový zákon), ve znění pozdějších předpisů, na základě usnesení vlády č. 957 ze dne 30.09.2020, usnesení vlády č. 1022 a usnesení vlády č. 1033, obě ze dne 12.10.2020, vydaných podle </w:t>
      </w:r>
      <w:proofErr w:type="spellStart"/>
      <w:r w:rsidRPr="00A018BA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A018BA">
        <w:rPr>
          <w:rFonts w:ascii="Times New Roman" w:hAnsi="Times New Roman" w:cs="Times New Roman"/>
          <w:sz w:val="20"/>
          <w:szCs w:val="20"/>
        </w:rPr>
        <w:t xml:space="preserve">. § 5 písm. a) až e) a </w:t>
      </w:r>
      <w:proofErr w:type="spellStart"/>
      <w:r w:rsidRPr="00A018BA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A018BA">
        <w:rPr>
          <w:rFonts w:ascii="Times New Roman" w:hAnsi="Times New Roman" w:cs="Times New Roman"/>
          <w:sz w:val="20"/>
          <w:szCs w:val="20"/>
        </w:rPr>
        <w:t>. § 6 zákona č. 240/2000 Sb., o krizovém řízení a o změně některých zákonů (krizový zákon), ve znění pozdějších předpisů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nařizuji těmto školám a školským zařízením: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Název: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Sídlo: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1.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 xml:space="preserve">Základní škola a Mateřská škola Blansko, </w:t>
      </w:r>
      <w:proofErr w:type="spellStart"/>
      <w:r w:rsidRPr="00A018BA">
        <w:rPr>
          <w:rFonts w:ascii="Times New Roman" w:hAnsi="Times New Roman" w:cs="Times New Roman"/>
          <w:sz w:val="20"/>
          <w:szCs w:val="20"/>
        </w:rPr>
        <w:t>Salmova</w:t>
      </w:r>
      <w:proofErr w:type="spellEnd"/>
      <w:r w:rsidRPr="00A018BA">
        <w:rPr>
          <w:rFonts w:ascii="Times New Roman" w:hAnsi="Times New Roman" w:cs="Times New Roman"/>
          <w:sz w:val="20"/>
          <w:szCs w:val="20"/>
        </w:rPr>
        <w:t xml:space="preserve"> 17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018BA">
        <w:rPr>
          <w:rFonts w:ascii="Times New Roman" w:hAnsi="Times New Roman" w:cs="Times New Roman"/>
          <w:sz w:val="20"/>
          <w:szCs w:val="20"/>
        </w:rPr>
        <w:t>Salmova</w:t>
      </w:r>
      <w:proofErr w:type="spellEnd"/>
      <w:r w:rsidRPr="00A018BA">
        <w:rPr>
          <w:rFonts w:ascii="Times New Roman" w:hAnsi="Times New Roman" w:cs="Times New Roman"/>
          <w:sz w:val="20"/>
          <w:szCs w:val="20"/>
        </w:rPr>
        <w:t xml:space="preserve"> 1940/17, 678 01 Blansko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2.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Boskovice,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náměstí 9. května 953/8, 680 01 Boskovice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3.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Lipka - školské zařízení pro environmentální vzdělávání Brno,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Lipová 233/20, Pisárky, 602 00 Brno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4.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Lužánky - středisko volného času Brno,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Lidická 1880/50, Černá Pole, 658 12 Brno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5.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a mateřská škola Brno, Křídlovická 30b,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Křídlovická 513/30b, Staré Brno, 603 00 Brno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6.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lastRenderedPageBreak/>
        <w:t>Základní škola a Mateřská škola Brno, Merhautova 37,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Merhautova 932/37, Černá Pole, 613 00 Brno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7.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a mateřská škola Brno, Vedlejší 10,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Vedlejší 655/10, Bohunice, 625 00 Brno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8.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Brno, Svážná 9,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Svážná 438/9, Nový Lískovec, 634 00 Brno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9.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a Mateřská škola Břeclav, Kupkova 1,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Kupkova 1020/1, 690 02 Břeclav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10.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Břeclav, Na Valtické 31A,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Na Valtické 641/31a, Charvátská Nová Ves, 691 41 Břeclav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11.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Břeclav, Slovácká 40,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Slovácká 2853/40, 690 02 Břeclav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12.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Masarykova základní škola Lanžhot, okres Břeclav,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Masarykova 730/22, 691 51 Lanžhot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13.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Lednice, okres Břeclav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Břeclavská 510, 691 44 Lednice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14.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Moravská Nová Ves,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Školní 396, 691 55 Moravská Nová Ves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15.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a Mateřská škola Rakvice, okres Břeclav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Horní 566, 691 03 Rakvice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2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lastRenderedPageBreak/>
        <w:t>16.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Velké Bílovice,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Fabian 1215, 691 02 Velké Bílovice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17.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Bučovice 710,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Školní 710, 685 01 Bučovice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18.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Hodonín, Vančurova 2,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Vančurova 3423/2, 695 01 Hodonín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19.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Hustopeče, Komenského 163/2, okres Břeclav,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Komenského 163/2, 693 01 Hustopeče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20.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Vladimíra Menšíka Ivančice, okres Brno-venkov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Růžová 149/7, 664 91 Ivančice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21.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Mateřská škola Na Úvoze Ivančice, okres Brno-venkov,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Na úvoze 1550/1, 664 91 Ivančice</w:t>
      </w:r>
    </w:p>
    <w:p w:rsidR="00A018BA" w:rsidRPr="00A018BA" w:rsidRDefault="00A018BA" w:rsidP="00A018B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A018BA">
        <w:rPr>
          <w:rFonts w:ascii="Times New Roman" w:hAnsi="Times New Roman" w:cs="Times New Roman"/>
          <w:color w:val="FF0000"/>
          <w:sz w:val="20"/>
          <w:szCs w:val="20"/>
        </w:rPr>
        <w:t>22.</w:t>
      </w:r>
    </w:p>
    <w:p w:rsidR="00A018BA" w:rsidRPr="00A018BA" w:rsidRDefault="00A018BA" w:rsidP="00A018B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A018BA">
        <w:rPr>
          <w:rFonts w:ascii="Times New Roman" w:hAnsi="Times New Roman" w:cs="Times New Roman"/>
          <w:color w:val="FF0000"/>
          <w:sz w:val="20"/>
          <w:szCs w:val="20"/>
        </w:rPr>
        <w:t>Základní škola, Kuřim, Jungmannova 813, okres Brno - venkov,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A018BA">
        <w:rPr>
          <w:rFonts w:ascii="Times New Roman" w:hAnsi="Times New Roman" w:cs="Times New Roman"/>
          <w:color w:val="FF0000"/>
          <w:sz w:val="20"/>
          <w:szCs w:val="20"/>
        </w:rPr>
        <w:t>Jungmannova 813/5, 664 34 Kuřim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23.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J. A. Komenského, příspěvková organizace města Kyjova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Újezd 990/2, 697 01 Kyjov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24.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Dům dětí a mládeže Kyjov, příspěvková organizace města Kyjova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Husova 370/31, 697 01 Kyjov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25.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Mikulov, Hraničářů 617 E,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Hraničářů 69/617e, 692 01 Mikulov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lastRenderedPageBreak/>
        <w:t>26.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škola, Moravský Krumlov, Ivančická 218, okres Znojmo,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Ivančická 218, 672 01 Moravský Krumlov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27.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a Mateřská škola Pohořelice,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Dlouhá 35, 691 23 Pohořelice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28.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Rosice,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Pod Zahrádkami 120, 665 01 Rosice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29.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Komenského Slavkov u Brna,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Komenského náměstí 495, 684 01 Slavkov u Brna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30.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Mokrá-Horákov,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Mokrá 352, 664 04 Mokrá-Horákov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31.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Modřice, okres Brno-venkov,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Benešova 332, 664 42 Modřice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32.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škola, Šlapanice, okres Brno-venkov,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Masarykovo náměstí 1594/16, 664 51 Šlapanice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33.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Tišnov, nám. 28. října,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nám. 28. října 1708, 666 01 Tišnov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34.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Veselí nad Moravou, Hutník 1456, okres Hodonín,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Hutník 1456, 698 01 Veselí nad Moravou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35.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Vyškov, Na Vyhlídce 12,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Na Vyhlídce 456/12, Vyškov-Předměstí, 682 01 Vyškov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lastRenderedPageBreak/>
        <w:t>36.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škola, Znojmo, náměstí Republiky 9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náměstí Republiky 902/9, 669 02 Znojmo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37.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Židlochovice, okres Brno-venkov,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Tyršova 611, 667 01 Židlochovice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38.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T. G. Masaryka Hrušovany u Brna, okr. Brno-venkov,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Masarykova 167, 664 62 Hrušovany u Brna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3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39.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a mateřská škola Těšany, okres Brno-venkov,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č.p. 305, 664 54 Těšany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40.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Měnín, okres Brno-venkov,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č.p. 32, 664 57 Měnín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41.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Základní škola T.G. Masaryka Rajhrad, okres Brno-venkov, příspěvková organizace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Havlíčkova 452, 664 61 Rajhrad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dále jen „určená škola“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s účinností od 14.10.2020 do 01.11.2020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1. vykonávat nezbytnou péči o děti ve věku od 3 do 10 let, jejichž zákonní zástupci jsou zaměstnanci bezpečnostních sborů, obecní policie, poskytovatelů zdravotních služeb, orgánů ochrany veřejného zdraví, zaměstnanci uvedení v § 115 odst. 1 a dalšími zaměstnanci v sociálních službách podle zákona č. 108/2006 Sb., o sociálních službách, ve znění pozdějších předpisů, sociální pracovníci zařazení k výkonu sociální práce na krajských a obecních úřadech podle zákona č. 108/2006 Sb., o sociálních službách, ve znění pozdějších předpisů, sociálními pracovníky a dalšími odbornými pracovníky vykonávajícími činnosti podle zákona č. 359/1999 Sb., o sociálně-právní ochraně dětí, ve znění pozdějších předpisů, příslušníky ozbrojených sil nebo pedagogickými anebo nepedagogickými pracovníky určené školy nebo školského zařízení, a to bez ohledu na to, zda jsou tyto děti dětmi nebo žáky určené školy,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2. vykonávat nařízenou péči o děti ve skupinách po nejvýše 30 dětech, přičemž různé skupiny nesmí přicházet do styku při žádných činnostech.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Odůvodnění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lastRenderedPageBreak/>
        <w:t>Rozhodnutí je vydáváno k zabezpečení vykonávání péče o děti z důvodu naléhavého obecného zájmu neodkladného odvrácení nebezpečí ohrožení životů, zdraví a majetku obyvatel v souvislosti s vyhlášením nouzového stavu vyhlášeného usnesením vlády č. 957 ze dne 30.09.2020 a s uzavřením škol a školských zařízení usnesením vlády č. 1022 ze dne 12.10.2020.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Doplňující informace: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Jmenný seznam dětí s uvedením věku, které tím přihlásí do péče povinného subjektu, předají povinnému subjektu uvedení zaměstnavatelé.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Péče vykonávaná určenou školou a zajišťování stravování pro děti, o které určená škola pečuje, není standardní činností v režimu školských předpisů. Obecná pravidla pro činnost škol a školských zařízení včetně stravování se uplatní pouze přiměřeně.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Na určenou školu (respektive na děti, o které bude pečovat) se nevztahuje v rozsahu výše uvedených povinností usnesení vlády ze dne 12.10.2020 č. 1022 o zákazu osobní přítomnosti žáků a studentů ve školách nebo školských zařízeních, jelikož usnesení vlády 1033 ze dne 12.10. 2020 je k dříve přijatému obecnému usnesení vlády č. 1022 ze dne 12.10.2020 speciální – jde o výjimku z pravidla o zákazu osobní přítomnosti žáků.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Zřizovatel určené školy má povinnost poskytovat součinnost za účelem plnění úlohy určené školy a zajišťovat potřebné výdaje.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4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Poučení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 xml:space="preserve">Proti tomuto rozhodnutí není ve smyslu </w:t>
      </w:r>
      <w:proofErr w:type="spellStart"/>
      <w:r w:rsidRPr="00A018BA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A018BA">
        <w:rPr>
          <w:rFonts w:ascii="Times New Roman" w:hAnsi="Times New Roman" w:cs="Times New Roman"/>
          <w:sz w:val="20"/>
          <w:szCs w:val="20"/>
        </w:rPr>
        <w:t>. § 38 zákona č. 240/2000 Sb., o krizovém řízení a o změně některých zákonů (krizový zákon) ve znění pozdějších předpisů, přípustné odvolání.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Toto rozhodnutí nabývá účinnosti dnem 14.10.2020.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JUDr. Bohumil Šimek, v.r.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hejtman Jihomoravského kraje</w:t>
      </w:r>
    </w:p>
    <w:p w:rsidR="00A018BA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Počet stran rozhodnutí: 4</w:t>
      </w:r>
    </w:p>
    <w:p w:rsidR="002F5135" w:rsidRPr="00A018BA" w:rsidRDefault="00A018BA" w:rsidP="00A018BA">
      <w:pPr>
        <w:rPr>
          <w:rFonts w:ascii="Times New Roman" w:hAnsi="Times New Roman" w:cs="Times New Roman"/>
          <w:sz w:val="20"/>
          <w:szCs w:val="20"/>
        </w:rPr>
      </w:pPr>
      <w:r w:rsidRPr="00A018BA">
        <w:rPr>
          <w:rFonts w:ascii="Times New Roman" w:hAnsi="Times New Roman" w:cs="Times New Roman"/>
          <w:sz w:val="20"/>
          <w:szCs w:val="20"/>
        </w:rPr>
        <w:t>Počet příloh/listů příloh: 0</w:t>
      </w:r>
    </w:p>
    <w:p w:rsidR="00A018BA" w:rsidRPr="00A018BA" w:rsidRDefault="00A018BA">
      <w:pPr>
        <w:rPr>
          <w:rFonts w:ascii="Times New Roman" w:hAnsi="Times New Roman" w:cs="Times New Roman"/>
          <w:sz w:val="20"/>
          <w:szCs w:val="20"/>
        </w:rPr>
      </w:pPr>
    </w:p>
    <w:sectPr w:rsidR="00A018BA" w:rsidRPr="00A01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BA"/>
    <w:rsid w:val="002F5135"/>
    <w:rsid w:val="00A018BA"/>
    <w:rsid w:val="00A2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8FB2-AEB3-4C60-95A4-81AA194F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Mach</dc:creator>
  <cp:lastModifiedBy>Dana Bémová</cp:lastModifiedBy>
  <cp:revision>2</cp:revision>
  <dcterms:created xsi:type="dcterms:W3CDTF">2020-10-14T11:31:00Z</dcterms:created>
  <dcterms:modified xsi:type="dcterms:W3CDTF">2020-10-14T11:31:00Z</dcterms:modified>
</cp:coreProperties>
</file>